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A04F" w14:textId="77777777" w:rsidR="009239F7" w:rsidRPr="002F6A28" w:rsidRDefault="007A4D86" w:rsidP="002F6A28">
      <w:pPr>
        <w:pStyle w:val="Title"/>
        <w:rPr>
          <w:caps w:val="0"/>
          <w:kern w:val="0"/>
        </w:rPr>
      </w:pPr>
      <w:r w:rsidRPr="002F6A28">
        <w:rPr>
          <w:caps w:val="0"/>
          <w:kern w:val="0"/>
        </w:rPr>
        <w:t>NOTIFICATION</w:t>
      </w:r>
    </w:p>
    <w:p w14:paraId="1E7FE585" w14:textId="77777777" w:rsidR="009239F7" w:rsidRPr="002F6A28" w:rsidRDefault="007A4D86" w:rsidP="002F6A28">
      <w:pPr>
        <w:jc w:val="center"/>
      </w:pPr>
      <w:r w:rsidRPr="002F6A28">
        <w:t>The following notification is being circulated in accordance with Article 10.6</w:t>
      </w:r>
    </w:p>
    <w:p w14:paraId="2B94EB9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940E9" w14:paraId="6E7A8A90" w14:textId="77777777" w:rsidTr="0069259F">
        <w:tc>
          <w:tcPr>
            <w:tcW w:w="713" w:type="dxa"/>
            <w:tcBorders>
              <w:bottom w:val="single" w:sz="6" w:space="0" w:color="auto"/>
            </w:tcBorders>
            <w:shd w:val="clear" w:color="auto" w:fill="auto"/>
          </w:tcPr>
          <w:p w14:paraId="0B1EFC9D" w14:textId="77777777" w:rsidR="00F85C99" w:rsidRPr="002F6A28" w:rsidRDefault="007A4D86" w:rsidP="002F6A28">
            <w:pPr>
              <w:spacing w:before="120" w:after="120"/>
              <w:jc w:val="left"/>
            </w:pPr>
            <w:r w:rsidRPr="002F6A28">
              <w:rPr>
                <w:b/>
              </w:rPr>
              <w:t>1.</w:t>
            </w:r>
          </w:p>
        </w:tc>
        <w:tc>
          <w:tcPr>
            <w:tcW w:w="8546" w:type="dxa"/>
            <w:tcBorders>
              <w:bottom w:val="single" w:sz="6" w:space="0" w:color="auto"/>
            </w:tcBorders>
            <w:shd w:val="clear" w:color="auto" w:fill="auto"/>
          </w:tcPr>
          <w:p w14:paraId="3ECDD712" w14:textId="77777777" w:rsidR="00F85C99" w:rsidRPr="002F6A28" w:rsidRDefault="007A4D8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9C0A4AD" w14:textId="77777777" w:rsidR="00F85C99" w:rsidRPr="002F6A28" w:rsidRDefault="007A4D8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940E9" w14:paraId="08F093FE" w14:textId="77777777" w:rsidTr="0069259F">
        <w:tc>
          <w:tcPr>
            <w:tcW w:w="713" w:type="dxa"/>
            <w:tcBorders>
              <w:top w:val="single" w:sz="6" w:space="0" w:color="auto"/>
              <w:bottom w:val="single" w:sz="6" w:space="0" w:color="auto"/>
            </w:tcBorders>
            <w:shd w:val="clear" w:color="auto" w:fill="auto"/>
          </w:tcPr>
          <w:p w14:paraId="6E22B11E" w14:textId="77777777" w:rsidR="00F85C99" w:rsidRPr="002F6A28" w:rsidRDefault="007A4D8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F1C103" w14:textId="77777777" w:rsidR="00F85C99" w:rsidRPr="002F6A28" w:rsidRDefault="007A4D8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Brazilian Public Key Infrastructure Management Committee – ICP-BRASIL</w:t>
            </w:r>
            <w:bookmarkEnd w:id="5"/>
          </w:p>
          <w:p w14:paraId="2C866655" w14:textId="77777777" w:rsidR="00F85C99" w:rsidRPr="002F6A28" w:rsidRDefault="007A4D8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B10A757" w14:textId="77777777" w:rsidR="00903EF9" w:rsidRPr="002F6A28" w:rsidRDefault="007A4D86" w:rsidP="00AA646C">
            <w:pPr>
              <w:spacing w:after="120"/>
              <w:jc w:val="left"/>
            </w:pPr>
            <w:r w:rsidRPr="002F6A28">
              <w:t>National Institute of Metrology, Quality and Technology – INMETRO</w:t>
            </w:r>
            <w:r w:rsidRPr="002F6A28">
              <w:br/>
              <w:t>Telephone:</w:t>
            </w:r>
            <w:r w:rsidRPr="002F6A28">
              <w:tab/>
              <w:t>+(55)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2940E9" w14:paraId="262E42D5" w14:textId="77777777" w:rsidTr="0069259F">
        <w:tc>
          <w:tcPr>
            <w:tcW w:w="713" w:type="dxa"/>
            <w:tcBorders>
              <w:top w:val="single" w:sz="6" w:space="0" w:color="auto"/>
              <w:bottom w:val="single" w:sz="6" w:space="0" w:color="auto"/>
            </w:tcBorders>
            <w:shd w:val="clear" w:color="auto" w:fill="auto"/>
          </w:tcPr>
          <w:p w14:paraId="106A3385" w14:textId="77777777" w:rsidR="00F85C99" w:rsidRPr="002F6A28" w:rsidRDefault="007A4D8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5472A4A" w14:textId="77777777" w:rsidR="00F85C99" w:rsidRPr="0058336F" w:rsidRDefault="007A4D8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940E9" w14:paraId="6C471CCE" w14:textId="77777777" w:rsidTr="0069259F">
        <w:tc>
          <w:tcPr>
            <w:tcW w:w="713" w:type="dxa"/>
            <w:tcBorders>
              <w:top w:val="single" w:sz="6" w:space="0" w:color="auto"/>
              <w:bottom w:val="single" w:sz="6" w:space="0" w:color="auto"/>
            </w:tcBorders>
            <w:shd w:val="clear" w:color="auto" w:fill="auto"/>
          </w:tcPr>
          <w:p w14:paraId="57C6B913" w14:textId="77777777" w:rsidR="00F85C99" w:rsidRPr="002F6A28" w:rsidRDefault="007A4D8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DB6E39E" w14:textId="77777777" w:rsidR="00F85C99" w:rsidRPr="002F6A28" w:rsidRDefault="007A4D8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85243111; INFORMATION TECHNOLOGY. OFFICE MACHINES (ICS 35)</w:t>
            </w:r>
            <w:bookmarkStart w:id="20" w:name="sps3a"/>
            <w:bookmarkEnd w:id="20"/>
          </w:p>
        </w:tc>
      </w:tr>
      <w:tr w:rsidR="002940E9" w14:paraId="025FF75C" w14:textId="77777777" w:rsidTr="0069259F">
        <w:tc>
          <w:tcPr>
            <w:tcW w:w="713" w:type="dxa"/>
            <w:tcBorders>
              <w:top w:val="single" w:sz="6" w:space="0" w:color="auto"/>
              <w:bottom w:val="single" w:sz="6" w:space="0" w:color="auto"/>
            </w:tcBorders>
            <w:shd w:val="clear" w:color="auto" w:fill="auto"/>
          </w:tcPr>
          <w:p w14:paraId="7F290723" w14:textId="77777777" w:rsidR="00F85C99" w:rsidRPr="002F6A28" w:rsidRDefault="007A4D8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403D71A" w14:textId="77777777" w:rsidR="00F85C99" w:rsidRPr="002F6A28" w:rsidRDefault="007A4D8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Normative Instruction ITI No. 12, 20 May 2021 (9 page(s), in Portuguese)</w:t>
            </w:r>
            <w:bookmarkStart w:id="22" w:name="sps5a"/>
            <w:bookmarkStart w:id="23" w:name="sps5c"/>
            <w:bookmarkStart w:id="24" w:name="sps5b"/>
            <w:bookmarkEnd w:id="22"/>
            <w:bookmarkEnd w:id="23"/>
            <w:bookmarkEnd w:id="24"/>
          </w:p>
        </w:tc>
      </w:tr>
      <w:tr w:rsidR="002940E9" w14:paraId="1A6A2CB4" w14:textId="77777777" w:rsidTr="0069259F">
        <w:tc>
          <w:tcPr>
            <w:tcW w:w="713" w:type="dxa"/>
            <w:tcBorders>
              <w:top w:val="single" w:sz="6" w:space="0" w:color="auto"/>
              <w:bottom w:val="single" w:sz="6" w:space="0" w:color="auto"/>
            </w:tcBorders>
            <w:shd w:val="clear" w:color="auto" w:fill="auto"/>
          </w:tcPr>
          <w:p w14:paraId="36A14204" w14:textId="77777777" w:rsidR="00F85C99" w:rsidRPr="002F6A28" w:rsidRDefault="007A4D8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6E52C5" w14:textId="77777777" w:rsidR="00F85C99" w:rsidRPr="002F6A28" w:rsidRDefault="007A4D8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Revised and consolidated version of the document Standards and Technical Procedures for Processes of Homologation of Cryptographic Library Software and Cryptographic Service Providers Software at ICP-Brazil - DOC-ICP-10.06.</w:t>
            </w:r>
          </w:p>
        </w:tc>
      </w:tr>
      <w:tr w:rsidR="002940E9" w14:paraId="5C6F13A0" w14:textId="77777777" w:rsidTr="0069259F">
        <w:tc>
          <w:tcPr>
            <w:tcW w:w="713" w:type="dxa"/>
            <w:tcBorders>
              <w:top w:val="single" w:sz="6" w:space="0" w:color="auto"/>
              <w:bottom w:val="single" w:sz="6" w:space="0" w:color="auto"/>
            </w:tcBorders>
            <w:shd w:val="clear" w:color="auto" w:fill="auto"/>
          </w:tcPr>
          <w:p w14:paraId="7641C6C2" w14:textId="77777777" w:rsidR="00F85C99" w:rsidRPr="002F6A28" w:rsidRDefault="007A4D8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4730AB8" w14:textId="77777777" w:rsidR="00F85C99" w:rsidRPr="002F6A28" w:rsidRDefault="007A4D8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Decree 10.139 of 28 November 2019 provides for the need for revision and consolidation of normative acts below the decree. It aims to update and consolidate regulatory acts, elimination of obsolete regulations whose effects have been exhausted in time or the need cannot be identified. Thus, the inventories and complexity of regulatory processes will be reduced.; Other</w:t>
            </w:r>
            <w:bookmarkStart w:id="27" w:name="sps7f"/>
            <w:bookmarkEnd w:id="27"/>
          </w:p>
        </w:tc>
      </w:tr>
      <w:tr w:rsidR="002940E9" w14:paraId="3EDE3188" w14:textId="77777777" w:rsidTr="0069259F">
        <w:tc>
          <w:tcPr>
            <w:tcW w:w="713" w:type="dxa"/>
            <w:tcBorders>
              <w:top w:val="single" w:sz="6" w:space="0" w:color="auto"/>
              <w:bottom w:val="single" w:sz="6" w:space="0" w:color="auto"/>
            </w:tcBorders>
            <w:shd w:val="clear" w:color="auto" w:fill="auto"/>
          </w:tcPr>
          <w:p w14:paraId="2C50D8B6" w14:textId="77777777" w:rsidR="00F85C99" w:rsidRPr="002F6A28" w:rsidRDefault="007A4D8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4969410" w14:textId="77777777" w:rsidR="00072B36" w:rsidRPr="002F6A28" w:rsidRDefault="007A4D8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FBAEA67" w14:textId="77777777" w:rsidR="00F85C99" w:rsidRPr="002F6A28" w:rsidRDefault="007A4D86" w:rsidP="009E75ED">
            <w:pPr>
              <w:spacing w:before="120" w:after="120"/>
            </w:pPr>
            <w:r w:rsidRPr="002F6A28">
              <w:rPr>
                <w:bCs/>
              </w:rPr>
              <w:t>1) Brazilian Official Gazette 97 on 25 May 2021, section 1, page 11 2) Normative Instruction ITI No. 12, 20 May 2021</w:t>
            </w:r>
          </w:p>
          <w:p w14:paraId="10BF3AED" w14:textId="77777777" w:rsidR="00903EF9" w:rsidRPr="002F6A28" w:rsidRDefault="00057495" w:rsidP="009E75ED">
            <w:pPr>
              <w:spacing w:after="120"/>
              <w:rPr>
                <w:bCs/>
              </w:rPr>
            </w:pPr>
            <w:hyperlink r:id="rId9" w:history="1">
              <w:r w:rsidR="007A4D86" w:rsidRPr="002F6A28">
                <w:rPr>
                  <w:bCs/>
                  <w:color w:val="0000FF"/>
                  <w:u w:val="single"/>
                </w:rPr>
                <w:t>https://www.in.gov.br/web/dou/-/instrucao-normativa-iti-n-12-de-20-de-maio-de-2021-321772901</w:t>
              </w:r>
            </w:hyperlink>
            <w:r w:rsidR="007A4D86" w:rsidRPr="002F6A28">
              <w:rPr>
                <w:bCs/>
              </w:rPr>
              <w:fldChar w:fldCharType="begin"/>
            </w:r>
            <w:r w:rsidR="007A4D86" w:rsidRPr="002F6A28">
              <w:rPr>
                <w:bCs/>
              </w:rPr>
              <w:instrText xml:space="preserve"> HYPERLINK "https://www.gov.br/iti/pt-br/assuntos/legislacao/instrucoes-normativas/in-12-2021_doc-icp-10-06-v-2-0.htm" </w:instrText>
            </w:r>
            <w:r w:rsidR="007A4D86" w:rsidRPr="002F6A28">
              <w:rPr>
                <w:bCs/>
              </w:rPr>
              <w:fldChar w:fldCharType="separate"/>
            </w:r>
          </w:p>
          <w:p w14:paraId="134450D8" w14:textId="77777777" w:rsidR="00903EF9" w:rsidRPr="002F6A28" w:rsidRDefault="00057495" w:rsidP="009E75ED">
            <w:pPr>
              <w:spacing w:before="120" w:after="120"/>
              <w:rPr>
                <w:bCs/>
              </w:rPr>
            </w:pPr>
            <w:hyperlink r:id="rId10" w:history="1">
              <w:r w:rsidR="007A4D86" w:rsidRPr="002F6A28">
                <w:rPr>
                  <w:bCs/>
                  <w:color w:val="0000FF"/>
                  <w:u w:val="single"/>
                </w:rPr>
                <w:t>https://www.gov.br/iti/pt-br/assuntos/legislacao/instrucoes-normativas/in-12-2021_doc-icp-10-06-v-2-0.htm</w:t>
              </w:r>
            </w:hyperlink>
            <w:r w:rsidR="007A4D86" w:rsidRPr="002F6A28">
              <w:rPr>
                <w:bCs/>
              </w:rPr>
              <w:fldChar w:fldCharType="end"/>
            </w:r>
            <w:bookmarkStart w:id="29" w:name="sps9a"/>
            <w:bookmarkStart w:id="30" w:name="sps9b"/>
            <w:bookmarkEnd w:id="29"/>
            <w:bookmarkEnd w:id="30"/>
          </w:p>
        </w:tc>
      </w:tr>
      <w:tr w:rsidR="002940E9" w14:paraId="1D483FE4" w14:textId="77777777" w:rsidTr="00AE6CC8">
        <w:trPr>
          <w:cantSplit/>
        </w:trPr>
        <w:tc>
          <w:tcPr>
            <w:tcW w:w="713" w:type="dxa"/>
            <w:tcBorders>
              <w:top w:val="single" w:sz="6" w:space="0" w:color="auto"/>
              <w:bottom w:val="single" w:sz="6" w:space="0" w:color="auto"/>
            </w:tcBorders>
            <w:shd w:val="clear" w:color="auto" w:fill="auto"/>
          </w:tcPr>
          <w:p w14:paraId="6D1EF7AF" w14:textId="77777777" w:rsidR="00EE3A11" w:rsidRPr="002F6A28" w:rsidRDefault="007A4D8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810E723" w14:textId="77777777" w:rsidR="00EE3A11" w:rsidRPr="002F6A28" w:rsidRDefault="007A4D86" w:rsidP="008953C4">
            <w:pPr>
              <w:spacing w:before="120" w:after="120"/>
            </w:pPr>
            <w:bookmarkStart w:id="31" w:name="X_TBT_Reg_9A"/>
            <w:r w:rsidRPr="002F6A28">
              <w:rPr>
                <w:b/>
              </w:rPr>
              <w:t>Proposed date of adoption</w:t>
            </w:r>
            <w:bookmarkEnd w:id="31"/>
            <w:r w:rsidRPr="002F6A28">
              <w:rPr>
                <w:b/>
              </w:rPr>
              <w:t>:</w:t>
            </w:r>
            <w:r w:rsidRPr="00C379C8">
              <w:t xml:space="preserve"> 1 June 2021</w:t>
            </w:r>
            <w:bookmarkStart w:id="32" w:name="sps10a"/>
            <w:bookmarkStart w:id="33" w:name="sps10b"/>
            <w:bookmarkEnd w:id="32"/>
            <w:bookmarkEnd w:id="33"/>
          </w:p>
          <w:p w14:paraId="1B801F94" w14:textId="77777777" w:rsidR="00EE3A11" w:rsidRPr="002F6A28" w:rsidRDefault="007A4D86" w:rsidP="008953C4">
            <w:pPr>
              <w:spacing w:after="120"/>
            </w:pPr>
            <w:bookmarkStart w:id="34" w:name="X_TBT_Reg_9B"/>
            <w:r w:rsidRPr="002F6A28">
              <w:rPr>
                <w:b/>
              </w:rPr>
              <w:t>Proposed date of entry into force</w:t>
            </w:r>
            <w:bookmarkEnd w:id="34"/>
            <w:r w:rsidRPr="002F6A28">
              <w:rPr>
                <w:b/>
              </w:rPr>
              <w:t>:</w:t>
            </w:r>
            <w:r w:rsidRPr="00C379C8">
              <w:t xml:space="preserve"> 1 June 2021</w:t>
            </w:r>
            <w:bookmarkStart w:id="35" w:name="sps11a"/>
            <w:bookmarkStart w:id="36" w:name="sps11b"/>
            <w:bookmarkEnd w:id="35"/>
            <w:bookmarkEnd w:id="36"/>
          </w:p>
        </w:tc>
      </w:tr>
      <w:tr w:rsidR="002940E9" w14:paraId="4CFFFBC8" w14:textId="77777777" w:rsidTr="0069259F">
        <w:tc>
          <w:tcPr>
            <w:tcW w:w="713" w:type="dxa"/>
            <w:tcBorders>
              <w:top w:val="single" w:sz="6" w:space="0" w:color="auto"/>
              <w:bottom w:val="single" w:sz="6" w:space="0" w:color="auto"/>
            </w:tcBorders>
            <w:shd w:val="clear" w:color="auto" w:fill="auto"/>
          </w:tcPr>
          <w:p w14:paraId="77C7E079" w14:textId="77777777" w:rsidR="00F85C99" w:rsidRPr="002F6A28" w:rsidRDefault="007A4D8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9FB6935" w14:textId="77777777" w:rsidR="00F85C99" w:rsidRPr="002F6A28" w:rsidRDefault="007A4D86" w:rsidP="002F6A28">
            <w:pPr>
              <w:spacing w:before="120" w:after="120"/>
            </w:pPr>
            <w:bookmarkStart w:id="37" w:name="X_TBT_Reg_10A"/>
            <w:r w:rsidRPr="002F6A28">
              <w:rPr>
                <w:b/>
              </w:rPr>
              <w:t>Final date for comments</w:t>
            </w:r>
            <w:bookmarkEnd w:id="37"/>
            <w:r w:rsidRPr="002F6A28">
              <w:rPr>
                <w:b/>
              </w:rPr>
              <w:t>:</w:t>
            </w:r>
            <w:r w:rsidR="00EE3A11" w:rsidRPr="00C379C8">
              <w:t xml:space="preserve"> Not applicable</w:t>
            </w:r>
            <w:bookmarkStart w:id="38" w:name="sps12a"/>
            <w:bookmarkEnd w:id="38"/>
          </w:p>
        </w:tc>
      </w:tr>
      <w:tr w:rsidR="002940E9" w14:paraId="013FA0A2" w14:textId="77777777" w:rsidTr="0069259F">
        <w:tc>
          <w:tcPr>
            <w:tcW w:w="713" w:type="dxa"/>
            <w:tcBorders>
              <w:top w:val="single" w:sz="6" w:space="0" w:color="auto"/>
            </w:tcBorders>
            <w:shd w:val="clear" w:color="auto" w:fill="auto"/>
          </w:tcPr>
          <w:p w14:paraId="136B0638" w14:textId="77777777" w:rsidR="00F85C99" w:rsidRPr="002F6A28" w:rsidRDefault="007A4D8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BDA4EAA" w14:textId="77777777" w:rsidR="00F85C99" w:rsidRPr="002F6A28" w:rsidRDefault="007A4D8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1088BB3" w14:textId="77777777" w:rsidR="00903EF9" w:rsidRPr="002F6A28" w:rsidRDefault="007A4D86" w:rsidP="00B16145">
            <w:pPr>
              <w:keepNext/>
              <w:keepLines/>
              <w:spacing w:before="120" w:after="120"/>
              <w:jc w:val="left"/>
            </w:pPr>
            <w:r w:rsidRPr="002F6A28">
              <w:t>National Institute of Information Technology – ITI</w:t>
            </w:r>
            <w:r w:rsidRPr="002F6A28">
              <w:br/>
              <w:t>Telephone: +(55) 61 3424.3830</w:t>
            </w:r>
            <w:r w:rsidRPr="002F6A28">
              <w:br/>
              <w:t xml:space="preserve">Email: </w:t>
            </w:r>
            <w:hyperlink r:id="rId11" w:history="1">
              <w:r w:rsidRPr="002F6A28">
                <w:rPr>
                  <w:color w:val="0000FF"/>
                  <w:u w:val="single"/>
                </w:rPr>
                <w:t>sic_iti@iti.gov.br</w:t>
              </w:r>
            </w:hyperlink>
            <w:r w:rsidRPr="002F6A28">
              <w:t xml:space="preserve"> </w:t>
            </w:r>
            <w:r w:rsidRPr="002F6A28">
              <w:br/>
              <w:t>Comments should be sent to the Brazilian TBT Enquiry Point (</w:t>
            </w:r>
            <w:hyperlink r:id="rId12" w:history="1">
              <w:r w:rsidRPr="002F6A28">
                <w:rPr>
                  <w:color w:val="0000FF"/>
                  <w:u w:val="single"/>
                </w:rPr>
                <w:t>barreirastecnicas@inmetro.gov.br</w:t>
              </w:r>
            </w:hyperlink>
            <w:r w:rsidRPr="002F6A28">
              <w:t>)</w:t>
            </w:r>
            <w:r w:rsidRPr="002F6A28">
              <w:br/>
            </w:r>
          </w:p>
          <w:p w14:paraId="4FE437DB" w14:textId="77777777" w:rsidR="00903EF9" w:rsidRPr="002F6A28" w:rsidRDefault="00057495" w:rsidP="00B16145">
            <w:pPr>
              <w:keepNext/>
              <w:keepLines/>
              <w:spacing w:before="120" w:after="120"/>
            </w:pPr>
            <w:hyperlink r:id="rId13" w:history="1">
              <w:r w:rsidR="007A4D86" w:rsidRPr="002F6A28">
                <w:rPr>
                  <w:color w:val="0000FF"/>
                  <w:u w:val="single"/>
                </w:rPr>
                <w:t>https://www.in.gov.br/web/dou/-/instrucao-normativa-iti-n-12-de-20-de-maio-de-2021-321772901</w:t>
              </w:r>
            </w:hyperlink>
            <w:bookmarkEnd w:id="42"/>
          </w:p>
        </w:tc>
      </w:tr>
    </w:tbl>
    <w:p w14:paraId="010212B0"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ABF3" w14:textId="77777777" w:rsidR="00520881" w:rsidRDefault="007A4D86">
      <w:r>
        <w:separator/>
      </w:r>
    </w:p>
  </w:endnote>
  <w:endnote w:type="continuationSeparator" w:id="0">
    <w:p w14:paraId="44BC9FAE" w14:textId="77777777" w:rsidR="00520881" w:rsidRDefault="007A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01FC" w14:textId="77777777" w:rsidR="009239F7" w:rsidRPr="002F6A28" w:rsidRDefault="007A4D8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5C7F" w14:textId="77777777" w:rsidR="009239F7" w:rsidRPr="002F6A28" w:rsidRDefault="007A4D8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AC0A" w14:textId="77777777" w:rsidR="00EE3A11" w:rsidRPr="002F6A28" w:rsidRDefault="007A4D8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A761" w14:textId="77777777" w:rsidR="00520881" w:rsidRDefault="007A4D86">
      <w:r>
        <w:separator/>
      </w:r>
    </w:p>
  </w:footnote>
  <w:footnote w:type="continuationSeparator" w:id="0">
    <w:p w14:paraId="54568FBE" w14:textId="77777777" w:rsidR="00520881" w:rsidRDefault="007A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B78F" w14:textId="77777777" w:rsidR="009239F7" w:rsidRPr="002F6A28" w:rsidRDefault="007A4D86" w:rsidP="009239F7">
    <w:pPr>
      <w:pStyle w:val="Header"/>
      <w:pBdr>
        <w:bottom w:val="single" w:sz="4" w:space="1" w:color="auto"/>
      </w:pBdr>
      <w:tabs>
        <w:tab w:val="clear" w:pos="4513"/>
        <w:tab w:val="clear" w:pos="9027"/>
      </w:tabs>
      <w:jc w:val="center"/>
    </w:pPr>
    <w:r w:rsidRPr="002F6A28">
      <w:t>tbtSymbol</w:t>
    </w:r>
  </w:p>
  <w:p w14:paraId="52579DB3" w14:textId="77777777" w:rsidR="009239F7" w:rsidRPr="002F6A28" w:rsidRDefault="009239F7" w:rsidP="009239F7">
    <w:pPr>
      <w:pStyle w:val="Header"/>
      <w:pBdr>
        <w:bottom w:val="single" w:sz="4" w:space="1" w:color="auto"/>
      </w:pBdr>
      <w:tabs>
        <w:tab w:val="clear" w:pos="4513"/>
        <w:tab w:val="clear" w:pos="9027"/>
      </w:tabs>
      <w:jc w:val="center"/>
    </w:pPr>
  </w:p>
  <w:p w14:paraId="0649B113" w14:textId="77777777" w:rsidR="009239F7" w:rsidRPr="002F6A28" w:rsidRDefault="007A4D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1ADF9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2BF6" w14:textId="77777777" w:rsidR="009239F7" w:rsidRPr="002F6A28" w:rsidRDefault="007A4D86" w:rsidP="009239F7">
    <w:pPr>
      <w:pStyle w:val="Header"/>
      <w:pBdr>
        <w:bottom w:val="single" w:sz="4" w:space="1" w:color="auto"/>
      </w:pBdr>
      <w:tabs>
        <w:tab w:val="clear" w:pos="4513"/>
        <w:tab w:val="clear" w:pos="9027"/>
      </w:tabs>
      <w:jc w:val="center"/>
    </w:pPr>
    <w:bookmarkStart w:id="43" w:name="spsSymbolHeader"/>
    <w:r w:rsidRPr="002F6A28">
      <w:t>G/TBT/N/BRA/1190</w:t>
    </w:r>
    <w:bookmarkEnd w:id="43"/>
  </w:p>
  <w:p w14:paraId="3D384353" w14:textId="77777777" w:rsidR="009239F7" w:rsidRPr="002F6A28" w:rsidRDefault="009239F7" w:rsidP="009239F7">
    <w:pPr>
      <w:pStyle w:val="Header"/>
      <w:pBdr>
        <w:bottom w:val="single" w:sz="4" w:space="1" w:color="auto"/>
      </w:pBdr>
      <w:tabs>
        <w:tab w:val="clear" w:pos="4513"/>
        <w:tab w:val="clear" w:pos="9027"/>
      </w:tabs>
      <w:jc w:val="center"/>
    </w:pPr>
  </w:p>
  <w:p w14:paraId="327BA184" w14:textId="77777777" w:rsidR="009239F7" w:rsidRPr="002F6A28" w:rsidRDefault="007A4D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F0210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40E9" w14:paraId="6E8237E5" w14:textId="77777777" w:rsidTr="008612A9">
      <w:trPr>
        <w:trHeight w:val="240"/>
        <w:jc w:val="center"/>
      </w:trPr>
      <w:tc>
        <w:tcPr>
          <w:tcW w:w="3794" w:type="dxa"/>
          <w:shd w:val="clear" w:color="auto" w:fill="FFFFFF"/>
          <w:tcMar>
            <w:left w:w="108" w:type="dxa"/>
            <w:right w:w="108" w:type="dxa"/>
          </w:tcMar>
          <w:vAlign w:val="center"/>
        </w:tcPr>
        <w:p w14:paraId="5F307EB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2799CD3" w14:textId="77777777" w:rsidR="00ED54E0" w:rsidRPr="009239F7" w:rsidRDefault="00ED54E0" w:rsidP="00B801E9">
          <w:pPr>
            <w:jc w:val="right"/>
            <w:rPr>
              <w:b/>
              <w:color w:val="FF0000"/>
              <w:szCs w:val="16"/>
            </w:rPr>
          </w:pPr>
        </w:p>
      </w:tc>
    </w:tr>
    <w:bookmarkEnd w:id="44"/>
    <w:tr w:rsidR="002940E9" w14:paraId="7D4C6672" w14:textId="77777777" w:rsidTr="008612A9">
      <w:trPr>
        <w:trHeight w:val="213"/>
        <w:jc w:val="center"/>
      </w:trPr>
      <w:tc>
        <w:tcPr>
          <w:tcW w:w="3794" w:type="dxa"/>
          <w:vMerge w:val="restart"/>
          <w:shd w:val="clear" w:color="auto" w:fill="FFFFFF"/>
          <w:tcMar>
            <w:left w:w="0" w:type="dxa"/>
            <w:right w:w="0" w:type="dxa"/>
          </w:tcMar>
        </w:tcPr>
        <w:p w14:paraId="14A745F4" w14:textId="77777777" w:rsidR="00ED54E0" w:rsidRPr="009239F7" w:rsidRDefault="007A4D86" w:rsidP="00B801E9">
          <w:pPr>
            <w:jc w:val="left"/>
          </w:pPr>
          <w:r>
            <w:rPr>
              <w:noProof/>
              <w:lang w:eastAsia="en-GB"/>
            </w:rPr>
            <w:drawing>
              <wp:inline distT="0" distB="0" distL="0" distR="0" wp14:anchorId="27F6C3DB" wp14:editId="40C46D3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7460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335B8F" w14:textId="77777777" w:rsidR="00ED54E0" w:rsidRPr="009239F7" w:rsidRDefault="00ED54E0" w:rsidP="00B801E9">
          <w:pPr>
            <w:jc w:val="right"/>
            <w:rPr>
              <w:b/>
              <w:szCs w:val="16"/>
            </w:rPr>
          </w:pPr>
        </w:p>
      </w:tc>
    </w:tr>
    <w:tr w:rsidR="002940E9" w14:paraId="1E4717DF" w14:textId="77777777" w:rsidTr="008612A9">
      <w:trPr>
        <w:trHeight w:val="868"/>
        <w:jc w:val="center"/>
      </w:trPr>
      <w:tc>
        <w:tcPr>
          <w:tcW w:w="3794" w:type="dxa"/>
          <w:vMerge/>
          <w:shd w:val="clear" w:color="auto" w:fill="FFFFFF"/>
          <w:tcMar>
            <w:left w:w="108" w:type="dxa"/>
            <w:right w:w="108" w:type="dxa"/>
          </w:tcMar>
        </w:tcPr>
        <w:p w14:paraId="77031A0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0A46B3" w14:textId="77777777" w:rsidR="009239F7" w:rsidRPr="002F6A28" w:rsidRDefault="007A4D86" w:rsidP="00B801E9">
          <w:pPr>
            <w:jc w:val="right"/>
            <w:rPr>
              <w:b/>
              <w:szCs w:val="16"/>
            </w:rPr>
          </w:pPr>
          <w:bookmarkStart w:id="45" w:name="bmkSymbols"/>
          <w:r w:rsidRPr="002F6A28">
            <w:rPr>
              <w:b/>
              <w:szCs w:val="16"/>
            </w:rPr>
            <w:t>G/TBT/N/BRA/1190</w:t>
          </w:r>
          <w:bookmarkEnd w:id="45"/>
        </w:p>
      </w:tc>
    </w:tr>
    <w:tr w:rsidR="002940E9" w14:paraId="039BA9D4" w14:textId="77777777" w:rsidTr="008612A9">
      <w:trPr>
        <w:trHeight w:val="240"/>
        <w:jc w:val="center"/>
      </w:trPr>
      <w:tc>
        <w:tcPr>
          <w:tcW w:w="3794" w:type="dxa"/>
          <w:vMerge/>
          <w:shd w:val="clear" w:color="auto" w:fill="FFFFFF"/>
          <w:tcMar>
            <w:left w:w="108" w:type="dxa"/>
            <w:right w:w="108" w:type="dxa"/>
          </w:tcMar>
          <w:vAlign w:val="center"/>
        </w:tcPr>
        <w:p w14:paraId="286B8D7F" w14:textId="77777777" w:rsidR="00ED54E0" w:rsidRPr="009239F7" w:rsidRDefault="00ED54E0" w:rsidP="00B801E9"/>
      </w:tc>
      <w:tc>
        <w:tcPr>
          <w:tcW w:w="5448" w:type="dxa"/>
          <w:gridSpan w:val="2"/>
          <w:shd w:val="clear" w:color="auto" w:fill="FFFFFF"/>
          <w:tcMar>
            <w:left w:w="108" w:type="dxa"/>
            <w:right w:w="108" w:type="dxa"/>
          </w:tcMar>
          <w:vAlign w:val="center"/>
        </w:tcPr>
        <w:p w14:paraId="411FFF8D" w14:textId="2D8DE7B2" w:rsidR="00ED54E0" w:rsidRPr="009239F7" w:rsidRDefault="007A4D86" w:rsidP="00B801E9">
          <w:pPr>
            <w:jc w:val="right"/>
            <w:rPr>
              <w:szCs w:val="16"/>
            </w:rPr>
          </w:pPr>
          <w:bookmarkStart w:id="46" w:name="spsDateDistribution"/>
          <w:bookmarkStart w:id="47" w:name="bmkDate"/>
          <w:bookmarkEnd w:id="46"/>
          <w:bookmarkEnd w:id="47"/>
          <w:r>
            <w:rPr>
              <w:szCs w:val="16"/>
            </w:rPr>
            <w:t>3 June 2021</w:t>
          </w:r>
        </w:p>
      </w:tc>
    </w:tr>
    <w:tr w:rsidR="002940E9" w14:paraId="08B101C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CEE92F" w14:textId="08EBD319" w:rsidR="00ED54E0" w:rsidRPr="009239F7" w:rsidRDefault="007A4D86"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057495">
            <w:rPr>
              <w:color w:val="FF0000"/>
              <w:szCs w:val="16"/>
            </w:rPr>
            <w:t>4574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DD46845" w14:textId="77777777" w:rsidR="00ED54E0" w:rsidRPr="009239F7" w:rsidRDefault="007A4D8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940E9" w14:paraId="3EC2B9F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9CDEC5" w14:textId="77777777" w:rsidR="00ED54E0" w:rsidRPr="009239F7" w:rsidRDefault="007A4D8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21AF1FF" w14:textId="77777777" w:rsidR="00ED54E0" w:rsidRPr="002F6A28" w:rsidRDefault="007A4D8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4F6471D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64F268">
      <w:start w:val="1"/>
      <w:numFmt w:val="decimal"/>
      <w:pStyle w:val="SummaryText"/>
      <w:lvlText w:val="%1."/>
      <w:lvlJc w:val="left"/>
      <w:pPr>
        <w:ind w:left="360" w:hanging="360"/>
      </w:pPr>
    </w:lvl>
    <w:lvl w:ilvl="1" w:tplc="3FDC6968" w:tentative="1">
      <w:start w:val="1"/>
      <w:numFmt w:val="lowerLetter"/>
      <w:lvlText w:val="%2."/>
      <w:lvlJc w:val="left"/>
      <w:pPr>
        <w:ind w:left="1080" w:hanging="360"/>
      </w:pPr>
    </w:lvl>
    <w:lvl w:ilvl="2" w:tplc="2FEA813A" w:tentative="1">
      <w:start w:val="1"/>
      <w:numFmt w:val="lowerRoman"/>
      <w:lvlText w:val="%3."/>
      <w:lvlJc w:val="right"/>
      <w:pPr>
        <w:ind w:left="1800" w:hanging="180"/>
      </w:pPr>
    </w:lvl>
    <w:lvl w:ilvl="3" w:tplc="ECA416F8" w:tentative="1">
      <w:start w:val="1"/>
      <w:numFmt w:val="decimal"/>
      <w:lvlText w:val="%4."/>
      <w:lvlJc w:val="left"/>
      <w:pPr>
        <w:ind w:left="2520" w:hanging="360"/>
      </w:pPr>
    </w:lvl>
    <w:lvl w:ilvl="4" w:tplc="897027F0" w:tentative="1">
      <w:start w:val="1"/>
      <w:numFmt w:val="lowerLetter"/>
      <w:lvlText w:val="%5."/>
      <w:lvlJc w:val="left"/>
      <w:pPr>
        <w:ind w:left="3240" w:hanging="360"/>
      </w:pPr>
    </w:lvl>
    <w:lvl w:ilvl="5" w:tplc="7CCAF18E" w:tentative="1">
      <w:start w:val="1"/>
      <w:numFmt w:val="lowerRoman"/>
      <w:lvlText w:val="%6."/>
      <w:lvlJc w:val="right"/>
      <w:pPr>
        <w:ind w:left="3960" w:hanging="180"/>
      </w:pPr>
    </w:lvl>
    <w:lvl w:ilvl="6" w:tplc="87787D52" w:tentative="1">
      <w:start w:val="1"/>
      <w:numFmt w:val="decimal"/>
      <w:lvlText w:val="%7."/>
      <w:lvlJc w:val="left"/>
      <w:pPr>
        <w:ind w:left="4680" w:hanging="360"/>
      </w:pPr>
    </w:lvl>
    <w:lvl w:ilvl="7" w:tplc="140449FA" w:tentative="1">
      <w:start w:val="1"/>
      <w:numFmt w:val="lowerLetter"/>
      <w:lvlText w:val="%8."/>
      <w:lvlJc w:val="left"/>
      <w:pPr>
        <w:ind w:left="5400" w:hanging="360"/>
      </w:pPr>
    </w:lvl>
    <w:lvl w:ilvl="8" w:tplc="8020C0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7495"/>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40E9"/>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0881"/>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4D8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3EF9"/>
    <w:rsid w:val="009239F7"/>
    <w:rsid w:val="00934ABC"/>
    <w:rsid w:val="00935956"/>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7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in.gov.br/web/dou/-/instrucao-normativa-iti-n-12-de-20-de-maio-de-2021-3217729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c_iti@iti.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br/iti/pt-br/assuntos/legislacao/instrucoes-normativas/in-12-2021_doc-icp-10-06-v-2-0.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gov.br/web/dou/-/instrucao-normativa-iti-n-12-de-20-de-maio-de-2021-32177290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2386</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2021-06-03T07:07:00Z</dcterms:created>
  <dcterms:modified xsi:type="dcterms:W3CDTF">2021-06-03T08:46:00Z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