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EC8DC" w14:textId="77777777" w:rsidR="00337943" w:rsidRPr="00BA3BB5" w:rsidRDefault="00C4341F" w:rsidP="00BA3BB5">
      <w:pPr>
        <w:pStyle w:val="Title"/>
        <w:rPr>
          <w:caps w:val="0"/>
          <w:kern w:val="0"/>
        </w:rPr>
      </w:pPr>
      <w:r w:rsidRPr="00BA3BB5">
        <w:rPr>
          <w:caps w:val="0"/>
          <w:kern w:val="0"/>
        </w:rPr>
        <w:t>NOTIFICACIÓN</w:t>
      </w:r>
    </w:p>
    <w:p w14:paraId="7BBC6647" w14:textId="77777777" w:rsidR="00337943" w:rsidRPr="00BA3BB5" w:rsidRDefault="00C4341F" w:rsidP="00BA3BB5">
      <w:pPr>
        <w:pStyle w:val="Title3"/>
      </w:pPr>
      <w:r w:rsidRPr="00BA3BB5">
        <w:t>Revisión</w:t>
      </w:r>
    </w:p>
    <w:p w14:paraId="05ACA124" w14:textId="77777777" w:rsidR="00337943" w:rsidRPr="00BA3BB5" w:rsidRDefault="00C4341F" w:rsidP="00BA3BB5">
      <w:pPr>
        <w:jc w:val="center"/>
      </w:pPr>
      <w:r w:rsidRPr="00BA3BB5">
        <w:t>Se da traslado de la notificación siguiente de conformidad con el artículo 10.6.</w:t>
      </w:r>
    </w:p>
    <w:p w14:paraId="4AAE928E" w14:textId="77777777" w:rsidR="00337943" w:rsidRPr="00BA3BB5" w:rsidRDefault="00337943" w:rsidP="00BA3BB5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8290"/>
      </w:tblGrid>
      <w:tr w:rsidR="00301585" w14:paraId="16A6E2DF" w14:textId="77777777" w:rsidTr="008E75CE">
        <w:tc>
          <w:tcPr>
            <w:tcW w:w="384" w:type="pct"/>
            <w:tcBorders>
              <w:bottom w:val="single" w:sz="6" w:space="0" w:color="auto"/>
            </w:tcBorders>
            <w:shd w:val="clear" w:color="auto" w:fill="auto"/>
          </w:tcPr>
          <w:p w14:paraId="26393F6F" w14:textId="77777777" w:rsidR="006652E6" w:rsidRPr="00BA3BB5" w:rsidRDefault="00C4341F" w:rsidP="00BA3BB5">
            <w:pPr>
              <w:spacing w:before="120" w:after="120"/>
              <w:jc w:val="center"/>
            </w:pPr>
            <w:r w:rsidRPr="00BA3BB5">
              <w:rPr>
                <w:b/>
              </w:rPr>
              <w:t>1.</w:t>
            </w:r>
          </w:p>
        </w:tc>
        <w:tc>
          <w:tcPr>
            <w:tcW w:w="4616" w:type="pct"/>
            <w:tcBorders>
              <w:bottom w:val="single" w:sz="6" w:space="0" w:color="auto"/>
            </w:tcBorders>
            <w:shd w:val="clear" w:color="auto" w:fill="auto"/>
          </w:tcPr>
          <w:p w14:paraId="7D4343BC" w14:textId="77777777" w:rsidR="006652E6" w:rsidRPr="00BA3BB5" w:rsidRDefault="00C4341F" w:rsidP="0016259B">
            <w:pPr>
              <w:spacing w:before="120" w:after="120"/>
            </w:pPr>
            <w:r w:rsidRPr="00BA3BB5">
              <w:rPr>
                <w:b/>
              </w:rPr>
              <w:t>Miembro que notifica:</w:t>
            </w:r>
            <w:r w:rsidR="009543A1" w:rsidRPr="00BA3BB5">
              <w:rPr>
                <w:b/>
              </w:rPr>
              <w:t xml:space="preserve"> </w:t>
            </w:r>
            <w:bookmarkStart w:id="0" w:name="sps1a"/>
            <w:r w:rsidR="00BA3BB5" w:rsidRPr="00530740">
              <w:rPr>
                <w:bCs/>
                <w:caps/>
                <w:u w:val="single"/>
              </w:rPr>
              <w:t>Ecuador</w:t>
            </w:r>
            <w:bookmarkEnd w:id="0"/>
          </w:p>
          <w:p w14:paraId="188A8F44" w14:textId="77777777" w:rsidR="006652E6" w:rsidRPr="00BA3BB5" w:rsidRDefault="00C4341F" w:rsidP="00BA3BB5">
            <w:pPr>
              <w:spacing w:after="120"/>
              <w:rPr>
                <w:b/>
              </w:rPr>
            </w:pPr>
            <w:r w:rsidRPr="00BA3BB5">
              <w:rPr>
                <w:b/>
              </w:rPr>
              <w:t>Si procede, nombre del gobierno local de que se trate (artículos 3.2 y 7.2):</w:t>
            </w:r>
            <w:r w:rsidR="009543A1" w:rsidRPr="00BA3BB5">
              <w:t xml:space="preserve"> </w:t>
            </w:r>
            <w:r w:rsidRPr="00BA3BB5">
              <w:rPr>
                <w:b/>
              </w:rPr>
              <w:t xml:space="preserve"> </w:t>
            </w:r>
            <w:bookmarkStart w:id="1" w:name="sps1b"/>
            <w:bookmarkEnd w:id="1"/>
          </w:p>
        </w:tc>
      </w:tr>
      <w:tr w:rsidR="00301585" w14:paraId="647E83D5" w14:textId="77777777" w:rsidTr="008E75CE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5A3D36" w14:textId="77777777" w:rsidR="006652E6" w:rsidRPr="00BA3BB5" w:rsidRDefault="00C4341F" w:rsidP="00BA3BB5">
            <w:pPr>
              <w:spacing w:before="120" w:after="120"/>
              <w:jc w:val="center"/>
            </w:pPr>
            <w:r w:rsidRPr="00BA3BB5">
              <w:rPr>
                <w:b/>
              </w:rPr>
              <w:t>2.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EAFCEF" w14:textId="77777777" w:rsidR="006652E6" w:rsidRPr="00BA3BB5" w:rsidRDefault="00C4341F" w:rsidP="00A16E75">
            <w:pPr>
              <w:spacing w:before="120" w:after="120"/>
              <w:rPr>
                <w:bCs/>
              </w:rPr>
            </w:pPr>
            <w:r w:rsidRPr="00BA3BB5">
              <w:rPr>
                <w:b/>
              </w:rPr>
              <w:t>Organismo responsable:</w:t>
            </w:r>
            <w:r w:rsidR="009543A1" w:rsidRPr="00BA3BB5">
              <w:rPr>
                <w:b/>
              </w:rPr>
              <w:t xml:space="preserve"> </w:t>
            </w:r>
            <w:bookmarkStart w:id="2" w:name="sps2a"/>
          </w:p>
          <w:p w14:paraId="24F63F22" w14:textId="77777777" w:rsidR="002A07F5" w:rsidRPr="00BA3BB5" w:rsidRDefault="00C4341F" w:rsidP="00A16E75">
            <w:pPr>
              <w:spacing w:before="120" w:after="120"/>
              <w:jc w:val="left"/>
              <w:rPr>
                <w:bCs/>
              </w:rPr>
            </w:pPr>
            <w:r w:rsidRPr="00BA3BB5">
              <w:rPr>
                <w:bCs/>
              </w:rPr>
              <w:t>Servicio Ecuatoriano de Normalización INEN</w:t>
            </w:r>
            <w:r w:rsidRPr="00BA3BB5">
              <w:rPr>
                <w:bCs/>
              </w:rPr>
              <w:br/>
              <w:t>Calle Baquerizo Moreno E8-29 y Diego de Almagro</w:t>
            </w:r>
            <w:r w:rsidRPr="00BA3BB5">
              <w:rPr>
                <w:bCs/>
              </w:rPr>
              <w:br/>
              <w:t>Teléfono: (+593-2) 3825960 al 90</w:t>
            </w:r>
            <w:r w:rsidRPr="00BA3BB5">
              <w:rPr>
                <w:bCs/>
              </w:rPr>
              <w:br/>
              <w:t xml:space="preserve">Página WEB: </w:t>
            </w:r>
            <w:hyperlink r:id="rId7" w:history="1">
              <w:r w:rsidRPr="00BA3BB5">
                <w:rPr>
                  <w:bCs/>
                  <w:color w:val="0000FF"/>
                  <w:u w:val="single"/>
                </w:rPr>
                <w:t>www.normalizacion.gob.ec</w:t>
              </w:r>
            </w:hyperlink>
            <w:bookmarkEnd w:id="2"/>
          </w:p>
          <w:p w14:paraId="15E0BAD2" w14:textId="77777777" w:rsidR="006652E6" w:rsidRPr="00BA3BB5" w:rsidRDefault="00C4341F" w:rsidP="00183B5B">
            <w:pPr>
              <w:spacing w:after="120"/>
            </w:pPr>
            <w:r w:rsidRPr="00BA3BB5">
              <w:rPr>
                <w:b/>
              </w:rPr>
              <w:t xml:space="preserve">Nombre y dirección (incluidos los números de teléfono y de fax, así como las direcciones de correo electrónico y sitios Web, en su caso) del organismo o autoridad encargado de la tramitación de observaciones sobre la notificación, en caso de que se trate de un </w:t>
            </w:r>
            <w:r w:rsidR="00DB0DA6">
              <w:rPr>
                <w:b/>
              </w:rPr>
              <w:t>organismo o autoridad diferente</w:t>
            </w:r>
            <w:r w:rsidRPr="00BA3BB5">
              <w:rPr>
                <w:b/>
              </w:rPr>
              <w:t>:</w:t>
            </w:r>
            <w:r w:rsidR="006F4685">
              <w:rPr>
                <w:b/>
              </w:rPr>
              <w:t xml:space="preserve"> </w:t>
            </w:r>
            <w:bookmarkStart w:id="3" w:name="sps4a"/>
          </w:p>
          <w:p w14:paraId="696BB7FE" w14:textId="77777777" w:rsidR="002A07F5" w:rsidRPr="00BA3BB5" w:rsidRDefault="00C4341F" w:rsidP="00183B5B">
            <w:pPr>
              <w:spacing w:after="120"/>
              <w:jc w:val="left"/>
            </w:pPr>
            <w:r w:rsidRPr="00BA3BB5">
              <w:t xml:space="preserve">Subsecretaría de Calidad </w:t>
            </w:r>
            <w:r w:rsidRPr="00BA3BB5">
              <w:br/>
              <w:t>Ministerio de Producción, Comercio, Exterior, Inversiones y Pesca (MPCEIP)</w:t>
            </w:r>
            <w:r w:rsidRPr="00BA3BB5">
              <w:br/>
              <w:t>Dirección: Av. Amazonas entre Unión Nacional de Periodistas y Alfonso Pereira, Piso 8, Bloque amarillo</w:t>
            </w:r>
            <w:r w:rsidRPr="00BA3BB5">
              <w:br/>
              <w:t>Teléfono: (+593 2) 3948760 Ext. 2254 - 2272</w:t>
            </w:r>
            <w:r w:rsidRPr="00BA3BB5">
              <w:br/>
              <w:t xml:space="preserve">Correo electrónico: </w:t>
            </w:r>
            <w:r w:rsidRPr="00BA3BB5">
              <w:br/>
            </w:r>
            <w:hyperlink r:id="rId8" w:history="1">
              <w:r w:rsidRPr="00BA3BB5">
                <w:rPr>
                  <w:color w:val="0000FF"/>
                  <w:u w:val="single"/>
                </w:rPr>
                <w:t>puntocontacto-OTCECU@produccion.gob.ec</w:t>
              </w:r>
            </w:hyperlink>
            <w:r w:rsidRPr="00BA3BB5">
              <w:br/>
            </w:r>
            <w:hyperlink r:id="rId9" w:history="1">
              <w:r w:rsidRPr="00BA3BB5">
                <w:rPr>
                  <w:color w:val="0000FF"/>
                  <w:u w:val="single"/>
                </w:rPr>
                <w:t>puntocontactoECU@gmail.com</w:t>
              </w:r>
            </w:hyperlink>
            <w:r w:rsidRPr="00BA3BB5">
              <w:br/>
            </w:r>
            <w:hyperlink r:id="rId10" w:history="1">
              <w:r w:rsidRPr="00BA3BB5">
                <w:rPr>
                  <w:color w:val="0000FF"/>
                  <w:u w:val="single"/>
                </w:rPr>
                <w:t>jmarino@produccion.gob.ec</w:t>
              </w:r>
            </w:hyperlink>
            <w:r w:rsidRPr="00BA3BB5">
              <w:br/>
            </w:r>
            <w:hyperlink r:id="rId11" w:history="1">
              <w:r w:rsidRPr="00BA3BB5">
                <w:rPr>
                  <w:color w:val="0000FF"/>
                  <w:u w:val="single"/>
                </w:rPr>
                <w:t>cyepez@produccion.gob.ec</w:t>
              </w:r>
            </w:hyperlink>
            <w:r w:rsidRPr="00BA3BB5">
              <w:br/>
            </w:r>
            <w:hyperlink r:id="rId12" w:history="1">
              <w:r w:rsidRPr="00BA3BB5">
                <w:rPr>
                  <w:color w:val="0000FF"/>
                  <w:u w:val="single"/>
                </w:rPr>
                <w:t>jsanchezc@produccion.gob.ec</w:t>
              </w:r>
            </w:hyperlink>
            <w:r w:rsidRPr="00BA3BB5">
              <w:br/>
              <w:t xml:space="preserve">Página WEB: </w:t>
            </w:r>
            <w:hyperlink r:id="rId13" w:history="1">
              <w:r w:rsidRPr="00BA3BB5">
                <w:rPr>
                  <w:color w:val="0000FF"/>
                  <w:u w:val="single"/>
                </w:rPr>
                <w:t>www.produccion.gob.ec</w:t>
              </w:r>
            </w:hyperlink>
            <w:bookmarkEnd w:id="3"/>
          </w:p>
        </w:tc>
      </w:tr>
      <w:tr w:rsidR="00301585" w14:paraId="06C3504E" w14:textId="77777777" w:rsidTr="008E75CE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94662E" w14:textId="77777777" w:rsidR="006652E6" w:rsidRPr="00BA3BB5" w:rsidRDefault="00C4341F" w:rsidP="00BA3BB5">
            <w:pPr>
              <w:spacing w:before="120" w:after="120"/>
              <w:jc w:val="center"/>
              <w:rPr>
                <w:b/>
              </w:rPr>
            </w:pPr>
            <w:r w:rsidRPr="00BA3BB5">
              <w:rPr>
                <w:b/>
              </w:rPr>
              <w:t>3</w:t>
            </w:r>
            <w:r w:rsidR="007A2132">
              <w:rPr>
                <w:b/>
              </w:rPr>
              <w:t>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20F0D1" w14:textId="77777777" w:rsidR="006652E6" w:rsidRPr="00BA3BB5" w:rsidRDefault="00C4341F" w:rsidP="00BA3BB5">
            <w:pPr>
              <w:spacing w:before="120" w:after="120"/>
            </w:pPr>
            <w:r w:rsidRPr="00BA3BB5">
              <w:rPr>
                <w:b/>
              </w:rPr>
              <w:t>Notificación hecha en virtud del artículo 2.9.2 [</w:t>
            </w:r>
            <w:bookmarkStart w:id="4" w:name="tbt3a"/>
            <w:r w:rsidRPr="00BA3BB5">
              <w:rPr>
                <w:b/>
              </w:rPr>
              <w:t>X</w:t>
            </w:r>
            <w:bookmarkEnd w:id="4"/>
            <w:r w:rsidRPr="00BA3BB5">
              <w:rPr>
                <w:b/>
              </w:rPr>
              <w:t xml:space="preserve">], 2.10.1 </w:t>
            </w:r>
            <w:proofErr w:type="gramStart"/>
            <w:r w:rsidRPr="00BA3BB5">
              <w:rPr>
                <w:b/>
              </w:rPr>
              <w:t>[</w:t>
            </w:r>
            <w:bookmarkStart w:id="5" w:name="tbt3b"/>
            <w:r w:rsidRPr="00BA3BB5">
              <w:rPr>
                <w:b/>
              </w:rPr>
              <w:t>  </w:t>
            </w:r>
            <w:bookmarkEnd w:id="5"/>
            <w:r w:rsidRPr="00BA3BB5">
              <w:rPr>
                <w:b/>
              </w:rPr>
              <w:t>]</w:t>
            </w:r>
            <w:proofErr w:type="gramEnd"/>
            <w:r w:rsidRPr="00BA3BB5">
              <w:rPr>
                <w:b/>
              </w:rPr>
              <w:t>, 5.6.2 [</w:t>
            </w:r>
            <w:bookmarkStart w:id="6" w:name="tbt3c"/>
            <w:r w:rsidRPr="00BA3BB5">
              <w:rPr>
                <w:b/>
              </w:rPr>
              <w:t>  </w:t>
            </w:r>
            <w:bookmarkEnd w:id="6"/>
            <w:r w:rsidRPr="00BA3BB5">
              <w:rPr>
                <w:b/>
              </w:rPr>
              <w:t>], 5.7.1 [</w:t>
            </w:r>
            <w:bookmarkStart w:id="7" w:name="tbt3d"/>
            <w:r w:rsidRPr="00BA3BB5">
              <w:rPr>
                <w:b/>
              </w:rPr>
              <w:t>  </w:t>
            </w:r>
            <w:bookmarkEnd w:id="7"/>
            <w:r w:rsidRPr="00BA3BB5">
              <w:rPr>
                <w:b/>
              </w:rPr>
              <w:t>], o en virtud de</w:t>
            </w:r>
            <w:bookmarkStart w:id="8" w:name="tbt3f"/>
            <w:bookmarkEnd w:id="8"/>
            <w:r w:rsidR="00847D9E">
              <w:rPr>
                <w:b/>
              </w:rPr>
              <w:t>:</w:t>
            </w:r>
            <w:r w:rsidR="00847D9E" w:rsidRPr="00A53FA1">
              <w:t xml:space="preserve"> </w:t>
            </w:r>
            <w:bookmarkStart w:id="9" w:name="tbt3e"/>
            <w:bookmarkEnd w:id="9"/>
          </w:p>
        </w:tc>
      </w:tr>
      <w:tr w:rsidR="00301585" w14:paraId="719F3767" w14:textId="77777777" w:rsidTr="008E75CE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EC73AA" w14:textId="77777777" w:rsidR="006652E6" w:rsidRPr="00BA3BB5" w:rsidRDefault="00C4341F" w:rsidP="00BA3BB5">
            <w:pPr>
              <w:spacing w:before="120" w:after="120"/>
              <w:jc w:val="center"/>
            </w:pPr>
            <w:r w:rsidRPr="00BA3BB5">
              <w:rPr>
                <w:b/>
              </w:rPr>
              <w:t>4.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1E047E" w14:textId="77777777" w:rsidR="006652E6" w:rsidRPr="00BA3BB5" w:rsidRDefault="00C4341F" w:rsidP="00BA3BB5">
            <w:pPr>
              <w:spacing w:before="120" w:after="120"/>
            </w:pPr>
            <w:r w:rsidRPr="00BA3BB5">
              <w:rPr>
                <w:b/>
              </w:rPr>
              <w:t xml:space="preserve">Productos abarcados (partida del SA o de </w:t>
            </w:r>
            <w:smartTag w:uri="urn:schemas-microsoft-com:office:smarttags" w:element="PersonName">
              <w:smartTagPr>
                <w:attr w:name="ProductID" w:val="la NCCA"/>
              </w:smartTagPr>
              <w:r w:rsidRPr="00BA3BB5">
                <w:rPr>
                  <w:b/>
                </w:rPr>
                <w:t>la NCCA</w:t>
              </w:r>
            </w:smartTag>
            <w:r w:rsidRPr="00BA3BB5">
              <w:rPr>
                <w:b/>
              </w:rPr>
              <w:t xml:space="preserve"> cuando corresponda;</w:t>
            </w:r>
            <w:r w:rsidR="009543A1" w:rsidRPr="00BA3BB5">
              <w:rPr>
                <w:b/>
              </w:rPr>
              <w:t xml:space="preserve"> </w:t>
            </w:r>
            <w:r w:rsidRPr="00BA3BB5">
              <w:rPr>
                <w:b/>
              </w:rPr>
              <w:t>en otro caso partida del arancel nacional.</w:t>
            </w:r>
            <w:r w:rsidR="009543A1" w:rsidRPr="00BA3BB5">
              <w:rPr>
                <w:b/>
              </w:rPr>
              <w:t xml:space="preserve"> </w:t>
            </w:r>
            <w:r w:rsidRPr="00BA3BB5">
              <w:rPr>
                <w:b/>
              </w:rPr>
              <w:t xml:space="preserve">Podrá </w:t>
            </w:r>
            <w:proofErr w:type="gramStart"/>
            <w:r w:rsidRPr="00BA3BB5">
              <w:rPr>
                <w:b/>
              </w:rPr>
              <w:t>indicarse</w:t>
            </w:r>
            <w:proofErr w:type="gramEnd"/>
            <w:r w:rsidRPr="00BA3BB5">
              <w:rPr>
                <w:b/>
              </w:rPr>
              <w:t xml:space="preserve"> además, cuando proceda, el número de partida de </w:t>
            </w:r>
            <w:smartTag w:uri="urn:schemas-microsoft-com:office:smarttags" w:element="PersonName">
              <w:smartTagPr>
                <w:attr w:name="ProductID" w:val="la ICS"/>
              </w:smartTagPr>
              <w:r w:rsidRPr="00BA3BB5">
                <w:rPr>
                  <w:b/>
                </w:rPr>
                <w:t>la ICS</w:t>
              </w:r>
            </w:smartTag>
            <w:r w:rsidRPr="00BA3BB5">
              <w:rPr>
                <w:b/>
              </w:rPr>
              <w:t>):</w:t>
            </w:r>
            <w:r w:rsidR="009543A1" w:rsidRPr="00BA3BB5">
              <w:t xml:space="preserve"> 4412.10.00.00- De bambú 4412.31.00.00- - Que tengan, por lo menos, una hoja externa de las maderas tropicales. 4412.33.00.00- - Las demás, que tengan, por lo menos, una hoja externa de madera distinta de la de coníferas, de las especies: aliso (</w:t>
            </w:r>
            <w:proofErr w:type="spellStart"/>
            <w:r w:rsidR="009543A1" w:rsidRPr="00BA3BB5">
              <w:t>Alnus</w:t>
            </w:r>
            <w:proofErr w:type="spellEnd"/>
            <w:r w:rsidR="009543A1" w:rsidRPr="00BA3BB5">
              <w:t xml:space="preserve"> </w:t>
            </w:r>
            <w:proofErr w:type="spellStart"/>
            <w:r w:rsidR="009543A1" w:rsidRPr="00BA3BB5">
              <w:t>spp</w:t>
            </w:r>
            <w:proofErr w:type="spellEnd"/>
            <w:r w:rsidR="009543A1" w:rsidRPr="00BA3BB5">
              <w:t>.), fresno (</w:t>
            </w:r>
            <w:proofErr w:type="spellStart"/>
            <w:r w:rsidR="009543A1" w:rsidRPr="00BA3BB5">
              <w:t>Fraxinus</w:t>
            </w:r>
            <w:proofErr w:type="spellEnd"/>
            <w:r w:rsidR="009543A1" w:rsidRPr="00BA3BB5">
              <w:t xml:space="preserve"> </w:t>
            </w:r>
            <w:proofErr w:type="spellStart"/>
            <w:r w:rsidR="009543A1" w:rsidRPr="00BA3BB5">
              <w:t>spp</w:t>
            </w:r>
            <w:proofErr w:type="spellEnd"/>
            <w:r w:rsidR="009543A1" w:rsidRPr="00BA3BB5">
              <w:t>.), haya (</w:t>
            </w:r>
            <w:proofErr w:type="spellStart"/>
            <w:r w:rsidR="009543A1" w:rsidRPr="00BA3BB5">
              <w:t>Fagus</w:t>
            </w:r>
            <w:proofErr w:type="spellEnd"/>
            <w:r w:rsidR="009543A1" w:rsidRPr="00BA3BB5">
              <w:t xml:space="preserve"> </w:t>
            </w:r>
            <w:proofErr w:type="spellStart"/>
            <w:r w:rsidR="009543A1" w:rsidRPr="00BA3BB5">
              <w:t>spp</w:t>
            </w:r>
            <w:proofErr w:type="spellEnd"/>
            <w:r w:rsidR="009543A1" w:rsidRPr="00BA3BB5">
              <w:t>.), abedul (</w:t>
            </w:r>
            <w:proofErr w:type="spellStart"/>
            <w:r w:rsidR="009543A1" w:rsidRPr="00BA3BB5">
              <w:t>Betula</w:t>
            </w:r>
            <w:proofErr w:type="spellEnd"/>
            <w:r w:rsidR="009543A1" w:rsidRPr="00BA3BB5">
              <w:t xml:space="preserve"> </w:t>
            </w:r>
            <w:proofErr w:type="spellStart"/>
            <w:r w:rsidR="009543A1" w:rsidRPr="00BA3BB5">
              <w:t>spp</w:t>
            </w:r>
            <w:proofErr w:type="spellEnd"/>
            <w:r w:rsidR="009543A1" w:rsidRPr="00BA3BB5">
              <w:t>.), cerezo (</w:t>
            </w:r>
            <w:proofErr w:type="spellStart"/>
            <w:r w:rsidR="009543A1" w:rsidRPr="00BA3BB5">
              <w:t>Prunus</w:t>
            </w:r>
            <w:proofErr w:type="spellEnd"/>
            <w:r w:rsidR="009543A1" w:rsidRPr="00BA3BB5">
              <w:t xml:space="preserve"> </w:t>
            </w:r>
            <w:proofErr w:type="spellStart"/>
            <w:r w:rsidR="009543A1" w:rsidRPr="00BA3BB5">
              <w:t>spp</w:t>
            </w:r>
            <w:proofErr w:type="spellEnd"/>
            <w:r w:rsidR="009543A1" w:rsidRPr="00BA3BB5">
              <w:t>.), castaño (</w:t>
            </w:r>
            <w:proofErr w:type="spellStart"/>
            <w:r w:rsidR="009543A1" w:rsidRPr="00BA3BB5">
              <w:t>Castanea</w:t>
            </w:r>
            <w:proofErr w:type="spellEnd"/>
            <w:r w:rsidR="009543A1" w:rsidRPr="00BA3BB5">
              <w:t xml:space="preserve"> </w:t>
            </w:r>
            <w:proofErr w:type="spellStart"/>
            <w:r w:rsidR="009543A1" w:rsidRPr="00BA3BB5">
              <w:t>spp</w:t>
            </w:r>
            <w:proofErr w:type="spellEnd"/>
            <w:r w:rsidR="009543A1" w:rsidRPr="00BA3BB5">
              <w:t>.), olmo (</w:t>
            </w:r>
            <w:proofErr w:type="spellStart"/>
            <w:r w:rsidR="009543A1" w:rsidRPr="00BA3BB5">
              <w:t>Ulmus</w:t>
            </w:r>
            <w:proofErr w:type="spellEnd"/>
            <w:r w:rsidR="009543A1" w:rsidRPr="00BA3BB5">
              <w:t xml:space="preserve"> </w:t>
            </w:r>
            <w:proofErr w:type="spellStart"/>
            <w:r w:rsidR="009543A1" w:rsidRPr="00BA3BB5">
              <w:t>spp</w:t>
            </w:r>
            <w:proofErr w:type="spellEnd"/>
            <w:r w:rsidR="009543A1" w:rsidRPr="00BA3BB5">
              <w:t>.), eucalipto (</w:t>
            </w:r>
            <w:proofErr w:type="spellStart"/>
            <w:r w:rsidR="009543A1" w:rsidRPr="00BA3BB5">
              <w:t>Eucalyptus</w:t>
            </w:r>
            <w:proofErr w:type="spellEnd"/>
            <w:r w:rsidR="009543A1" w:rsidRPr="00BA3BB5">
              <w:t xml:space="preserve"> </w:t>
            </w:r>
            <w:proofErr w:type="spellStart"/>
            <w:r w:rsidR="009543A1" w:rsidRPr="00BA3BB5">
              <w:t>spp</w:t>
            </w:r>
            <w:proofErr w:type="spellEnd"/>
            <w:r w:rsidR="009543A1" w:rsidRPr="00BA3BB5">
              <w:t>.), caria o pacana (</w:t>
            </w:r>
            <w:proofErr w:type="spellStart"/>
            <w:r w:rsidR="009543A1" w:rsidRPr="00BA3BB5">
              <w:t>Carya</w:t>
            </w:r>
            <w:proofErr w:type="spellEnd"/>
            <w:r w:rsidR="009543A1" w:rsidRPr="00BA3BB5">
              <w:t xml:space="preserve"> </w:t>
            </w:r>
            <w:proofErr w:type="spellStart"/>
            <w:r w:rsidR="009543A1" w:rsidRPr="00BA3BB5">
              <w:t>spp</w:t>
            </w:r>
            <w:proofErr w:type="spellEnd"/>
            <w:r w:rsidR="009543A1" w:rsidRPr="00BA3BB5">
              <w:t>.), castaño de indias (</w:t>
            </w:r>
            <w:proofErr w:type="spellStart"/>
            <w:r w:rsidR="009543A1" w:rsidRPr="00BA3BB5">
              <w:t>Aesculus</w:t>
            </w:r>
            <w:proofErr w:type="spellEnd"/>
            <w:r w:rsidR="009543A1" w:rsidRPr="00BA3BB5">
              <w:t xml:space="preserve"> </w:t>
            </w:r>
            <w:proofErr w:type="spellStart"/>
            <w:r w:rsidR="009543A1" w:rsidRPr="00BA3BB5">
              <w:t>spp</w:t>
            </w:r>
            <w:proofErr w:type="spellEnd"/>
            <w:r w:rsidR="009543A1" w:rsidRPr="00BA3BB5">
              <w:t xml:space="preserve">.), tilo (Tilia </w:t>
            </w:r>
            <w:proofErr w:type="spellStart"/>
            <w:r w:rsidR="009543A1" w:rsidRPr="00BA3BB5">
              <w:t>spp</w:t>
            </w:r>
            <w:proofErr w:type="spellEnd"/>
            <w:r w:rsidR="009543A1" w:rsidRPr="00BA3BB5">
              <w:t xml:space="preserve">.), arce (Acer </w:t>
            </w:r>
            <w:proofErr w:type="spellStart"/>
            <w:r w:rsidR="009543A1" w:rsidRPr="00BA3BB5">
              <w:t>spp</w:t>
            </w:r>
            <w:proofErr w:type="spellEnd"/>
            <w:r w:rsidR="009543A1" w:rsidRPr="00BA3BB5">
              <w:t xml:space="preserve">.), roble (Quercus </w:t>
            </w:r>
            <w:proofErr w:type="spellStart"/>
            <w:r w:rsidR="009543A1" w:rsidRPr="00BA3BB5">
              <w:t>spp</w:t>
            </w:r>
            <w:proofErr w:type="spellEnd"/>
            <w:r w:rsidR="009543A1" w:rsidRPr="00BA3BB5">
              <w:t>.), plátano (</w:t>
            </w:r>
            <w:proofErr w:type="spellStart"/>
            <w:r w:rsidR="009543A1" w:rsidRPr="00BA3BB5">
              <w:t>Platanus</w:t>
            </w:r>
            <w:proofErr w:type="spellEnd"/>
            <w:r w:rsidR="009543A1" w:rsidRPr="00BA3BB5">
              <w:t xml:space="preserve"> </w:t>
            </w:r>
            <w:proofErr w:type="spellStart"/>
            <w:r w:rsidR="009543A1" w:rsidRPr="00BA3BB5">
              <w:t>spp</w:t>
            </w:r>
            <w:proofErr w:type="spellEnd"/>
            <w:r w:rsidR="009543A1" w:rsidRPr="00BA3BB5">
              <w:t>.), álamo (</w:t>
            </w:r>
            <w:proofErr w:type="spellStart"/>
            <w:r w:rsidR="009543A1" w:rsidRPr="00BA3BB5">
              <w:t>Populus</w:t>
            </w:r>
            <w:proofErr w:type="spellEnd"/>
            <w:r w:rsidR="009543A1" w:rsidRPr="00BA3BB5">
              <w:t xml:space="preserve"> </w:t>
            </w:r>
            <w:proofErr w:type="spellStart"/>
            <w:r w:rsidR="009543A1" w:rsidRPr="00BA3BB5">
              <w:t>spp</w:t>
            </w:r>
            <w:proofErr w:type="spellEnd"/>
            <w:r w:rsidR="009543A1" w:rsidRPr="00BA3BB5">
              <w:t xml:space="preserve">.), algarrobo negro (Robinia </w:t>
            </w:r>
            <w:proofErr w:type="spellStart"/>
            <w:r w:rsidR="009543A1" w:rsidRPr="00BA3BB5">
              <w:t>spp</w:t>
            </w:r>
            <w:proofErr w:type="spellEnd"/>
            <w:r w:rsidR="009543A1" w:rsidRPr="00BA3BB5">
              <w:t>.), árbol de tulipán (</w:t>
            </w:r>
            <w:proofErr w:type="spellStart"/>
            <w:r w:rsidR="009543A1" w:rsidRPr="00BA3BB5">
              <w:t>Liriodendron</w:t>
            </w:r>
            <w:proofErr w:type="spellEnd"/>
            <w:r w:rsidR="009543A1" w:rsidRPr="00BA3BB5">
              <w:t xml:space="preserve"> </w:t>
            </w:r>
            <w:proofErr w:type="spellStart"/>
            <w:r w:rsidR="009543A1" w:rsidRPr="00BA3BB5">
              <w:t>spp</w:t>
            </w:r>
            <w:proofErr w:type="spellEnd"/>
            <w:r w:rsidR="009543A1" w:rsidRPr="00BA3BB5">
              <w:t>.) o nogal (</w:t>
            </w:r>
            <w:proofErr w:type="spellStart"/>
            <w:r w:rsidR="009543A1" w:rsidRPr="00BA3BB5">
              <w:t>Juglans</w:t>
            </w:r>
            <w:proofErr w:type="spellEnd"/>
            <w:r w:rsidR="009543A1" w:rsidRPr="00BA3BB5">
              <w:t xml:space="preserve"> </w:t>
            </w:r>
            <w:proofErr w:type="spellStart"/>
            <w:r w:rsidR="009543A1" w:rsidRPr="00BA3BB5">
              <w:t>spp</w:t>
            </w:r>
            <w:proofErr w:type="spellEnd"/>
            <w:r w:rsidR="009543A1" w:rsidRPr="00BA3BB5">
              <w:t>.) 4412.34.00.00- - Las demás, que tengan, por lo menos, una hoja externa de madera distinta de la de coníferas, no especificadas en la subpartida 4412.33 4412.39.00.00- - Las demás 4412.94.00.00- - Tableros denominados «</w:t>
            </w:r>
            <w:proofErr w:type="spellStart"/>
            <w:r w:rsidR="009543A1" w:rsidRPr="00BA3BB5">
              <w:t>blockboard</w:t>
            </w:r>
            <w:proofErr w:type="spellEnd"/>
            <w:r w:rsidR="009543A1" w:rsidRPr="00BA3BB5">
              <w:t>», «</w:t>
            </w:r>
            <w:proofErr w:type="spellStart"/>
            <w:r w:rsidR="009543A1" w:rsidRPr="00BA3BB5">
              <w:t>laminboard</w:t>
            </w:r>
            <w:proofErr w:type="spellEnd"/>
            <w:r w:rsidR="009543A1" w:rsidRPr="00BA3BB5">
              <w:t>» y «</w:t>
            </w:r>
            <w:proofErr w:type="spellStart"/>
            <w:r w:rsidR="009543A1" w:rsidRPr="00BA3BB5">
              <w:t>battenboard</w:t>
            </w:r>
            <w:proofErr w:type="spellEnd"/>
            <w:r w:rsidR="009543A1" w:rsidRPr="00BA3BB5">
              <w:t xml:space="preserve">» 412.99.00.00- - Las demás; Madera contrachapada, </w:t>
            </w:r>
            <w:r w:rsidR="009543A1" w:rsidRPr="00BA3BB5">
              <w:lastRenderedPageBreak/>
              <w:t>madera chapada y madera estratificada similar (</w:t>
            </w:r>
            <w:proofErr w:type="spellStart"/>
            <w:r w:rsidR="009543A1" w:rsidRPr="00BA3BB5">
              <w:t>exc</w:t>
            </w:r>
            <w:proofErr w:type="spellEnd"/>
            <w:r w:rsidR="009543A1" w:rsidRPr="00BA3BB5">
              <w:t xml:space="preserve">. tableros de madera </w:t>
            </w:r>
            <w:proofErr w:type="spellStart"/>
            <w:r w:rsidR="009543A1" w:rsidRPr="00BA3BB5">
              <w:t>llam</w:t>
            </w:r>
            <w:proofErr w:type="spellEnd"/>
            <w:r w:rsidR="009543A1" w:rsidRPr="00BA3BB5">
              <w:t>. "densificada", tableros celulares, tableros para parqués, marquetería, madera taraceada y tableros reconocibles como partes de muebles) (HS 4412)</w:t>
            </w:r>
            <w:bookmarkStart w:id="10" w:name="sps3a"/>
            <w:bookmarkEnd w:id="10"/>
          </w:p>
        </w:tc>
      </w:tr>
      <w:tr w:rsidR="00301585" w14:paraId="5CE9267F" w14:textId="77777777" w:rsidTr="008E75CE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1D5E43" w14:textId="77777777" w:rsidR="006652E6" w:rsidRPr="00BA3BB5" w:rsidRDefault="00C4341F" w:rsidP="00BA3BB5">
            <w:pPr>
              <w:spacing w:before="120" w:after="120"/>
              <w:jc w:val="center"/>
            </w:pPr>
            <w:r w:rsidRPr="00BA3BB5">
              <w:rPr>
                <w:b/>
              </w:rPr>
              <w:lastRenderedPageBreak/>
              <w:t>5.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B5DCEB" w14:textId="77777777" w:rsidR="006652E6" w:rsidRPr="00BA3BB5" w:rsidRDefault="00C4341F" w:rsidP="00BA3BB5">
            <w:pPr>
              <w:spacing w:before="120" w:after="120"/>
              <w:rPr>
                <w:lang w:val="pt-BR"/>
              </w:rPr>
            </w:pPr>
            <w:r w:rsidRPr="00BA3BB5">
              <w:rPr>
                <w:b/>
              </w:rPr>
              <w:t>Título, número de páginas e idioma(s) del documento notificado:</w:t>
            </w:r>
            <w:r w:rsidR="009543A1" w:rsidRPr="007576A1">
              <w:t xml:space="preserve"> Proyecto de Primera </w:t>
            </w:r>
            <w:proofErr w:type="spellStart"/>
            <w:r w:rsidR="009543A1" w:rsidRPr="007576A1">
              <w:t>Revisiòn</w:t>
            </w:r>
            <w:proofErr w:type="spellEnd"/>
            <w:r w:rsidR="009543A1" w:rsidRPr="007576A1">
              <w:t xml:space="preserve"> del Reglamento </w:t>
            </w:r>
            <w:proofErr w:type="spellStart"/>
            <w:r w:rsidR="009543A1" w:rsidRPr="007576A1">
              <w:t>Tècnico</w:t>
            </w:r>
            <w:proofErr w:type="spellEnd"/>
            <w:r w:rsidR="009543A1" w:rsidRPr="007576A1">
              <w:t xml:space="preserve"> Ecuatoriano PRTE INEN 243 (1R) "Tableros de madera contrachapada" (10 página(s), en Español)</w:t>
            </w:r>
            <w:bookmarkStart w:id="11" w:name="sps5a"/>
            <w:bookmarkEnd w:id="11"/>
          </w:p>
        </w:tc>
      </w:tr>
      <w:tr w:rsidR="00301585" w14:paraId="226C5DD8" w14:textId="77777777" w:rsidTr="008E75CE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76AB2D" w14:textId="77777777" w:rsidR="006652E6" w:rsidRPr="00BA3BB5" w:rsidRDefault="00C4341F" w:rsidP="00BA3BB5">
            <w:pPr>
              <w:spacing w:before="120" w:after="120"/>
              <w:jc w:val="center"/>
            </w:pPr>
            <w:r w:rsidRPr="00BA3BB5">
              <w:rPr>
                <w:b/>
              </w:rPr>
              <w:t>6.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91E3C5" w14:textId="77777777" w:rsidR="006652E6" w:rsidRPr="00BA3BB5" w:rsidRDefault="00C4341F" w:rsidP="00BA3BB5">
            <w:pPr>
              <w:spacing w:before="120" w:after="120"/>
            </w:pPr>
            <w:r w:rsidRPr="00BA3BB5">
              <w:rPr>
                <w:b/>
              </w:rPr>
              <w:t>Descripción del contenido:</w:t>
            </w:r>
            <w:r w:rsidR="009543A1" w:rsidRPr="007576A1">
              <w:t xml:space="preserve"> Este reglamento técnico ecuatoriano establece los requisitos que deben cumplir los tableros de madera </w:t>
            </w:r>
            <w:proofErr w:type="spellStart"/>
            <w:r w:rsidR="009543A1" w:rsidRPr="007576A1">
              <w:t>contrachapada,previamente</w:t>
            </w:r>
            <w:proofErr w:type="spellEnd"/>
            <w:r w:rsidR="009543A1" w:rsidRPr="007576A1">
              <w:t xml:space="preserve"> a la comercialización de productos nacionales e importados, con el propósito de proteger la seguridad y la salud de las </w:t>
            </w:r>
            <w:proofErr w:type="spellStart"/>
            <w:r w:rsidR="009543A1" w:rsidRPr="007576A1">
              <w:t>personas;así</w:t>
            </w:r>
            <w:proofErr w:type="spellEnd"/>
            <w:r w:rsidR="009543A1" w:rsidRPr="007576A1">
              <w:t xml:space="preserve"> como prevenir prácticas que puedan inducir a error. </w:t>
            </w:r>
          </w:p>
          <w:p w14:paraId="5DDBD14F" w14:textId="77777777" w:rsidR="009543A1" w:rsidRPr="007576A1" w:rsidRDefault="00C4341F" w:rsidP="00BA3BB5">
            <w:pPr>
              <w:spacing w:after="120"/>
            </w:pPr>
            <w:r w:rsidRPr="007576A1">
              <w:t xml:space="preserve">Este reglamento técnico se aplica a los tableros de madera contrachapada: </w:t>
            </w:r>
          </w:p>
          <w:p w14:paraId="54F9AE3F" w14:textId="77777777" w:rsidR="009543A1" w:rsidRPr="007576A1" w:rsidRDefault="00C4341F" w:rsidP="00BA3BB5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7576A1">
              <w:t>Tipo I. Exterior a prueba de agua y para usos marinos</w:t>
            </w:r>
          </w:p>
          <w:p w14:paraId="099E8BF8" w14:textId="77777777" w:rsidR="009543A1" w:rsidRPr="007576A1" w:rsidRDefault="00C4341F" w:rsidP="00BA3BB5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7576A1">
              <w:t>Tipo II. Para uso en interiores.</w:t>
            </w:r>
          </w:p>
        </w:tc>
      </w:tr>
      <w:tr w:rsidR="00301585" w14:paraId="07046DE7" w14:textId="77777777" w:rsidTr="008E75CE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58FC83" w14:textId="77777777" w:rsidR="006652E6" w:rsidRPr="00BA3BB5" w:rsidRDefault="00C4341F" w:rsidP="00BA3BB5">
            <w:pPr>
              <w:spacing w:before="120" w:after="120"/>
              <w:jc w:val="center"/>
              <w:rPr>
                <w:b/>
              </w:rPr>
            </w:pPr>
            <w:r w:rsidRPr="00BA3BB5">
              <w:rPr>
                <w:b/>
              </w:rPr>
              <w:t>7.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DC0DA7" w14:textId="77777777" w:rsidR="006652E6" w:rsidRPr="00BA3BB5" w:rsidRDefault="00C4341F" w:rsidP="00BA3BB5">
            <w:pPr>
              <w:spacing w:before="120" w:after="120"/>
            </w:pPr>
            <w:r w:rsidRPr="00BA3BB5">
              <w:rPr>
                <w:b/>
              </w:rPr>
              <w:t xml:space="preserve">Objetivo y razón de ser, incluida, cuando proceda, la </w:t>
            </w:r>
            <w:r w:rsidR="00C63330" w:rsidRPr="00BA3BB5">
              <w:rPr>
                <w:b/>
              </w:rPr>
              <w:t xml:space="preserve">naturaleza </w:t>
            </w:r>
            <w:r w:rsidRPr="00BA3BB5">
              <w:rPr>
                <w:b/>
              </w:rPr>
              <w:t>de los problemas urgentes:</w:t>
            </w:r>
            <w:r w:rsidR="009543A1" w:rsidRPr="008603C8">
              <w:t xml:space="preserve"> Información al consumidor, Etiquetado; Prevención de prácticas que puedan inducir a error y protección del consumidor; Protección de la salud o seguridad humanas</w:t>
            </w:r>
            <w:bookmarkStart w:id="12" w:name="sps7f"/>
            <w:bookmarkEnd w:id="12"/>
          </w:p>
        </w:tc>
      </w:tr>
      <w:tr w:rsidR="00301585" w14:paraId="46441ED5" w14:textId="77777777" w:rsidTr="008E75CE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F8ED2A" w14:textId="77777777" w:rsidR="006652E6" w:rsidRPr="00BA3BB5" w:rsidRDefault="00C4341F" w:rsidP="00BA3BB5">
            <w:pPr>
              <w:spacing w:before="120" w:after="120"/>
              <w:jc w:val="center"/>
            </w:pPr>
            <w:r w:rsidRPr="00BA3BB5">
              <w:rPr>
                <w:b/>
              </w:rPr>
              <w:t>8.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AF5195" w14:textId="77777777" w:rsidR="006652E6" w:rsidRPr="00BA3BB5" w:rsidRDefault="00C4341F" w:rsidP="009E4AEC">
            <w:pPr>
              <w:spacing w:before="120" w:after="120"/>
            </w:pPr>
            <w:r w:rsidRPr="00BA3BB5">
              <w:rPr>
                <w:b/>
              </w:rPr>
              <w:t>Documentos pertinentes:</w:t>
            </w:r>
            <w:r w:rsidR="009543A1" w:rsidRPr="004579AE">
              <w:t xml:space="preserve"> </w:t>
            </w:r>
            <w:r w:rsidR="009543A1" w:rsidRPr="004579AE">
              <w:rPr>
                <w:u w:val="single"/>
              </w:rPr>
              <w:t>Referencias Normativas:</w:t>
            </w:r>
          </w:p>
          <w:p w14:paraId="2FD97521" w14:textId="77777777" w:rsidR="009543A1" w:rsidRPr="004579AE" w:rsidRDefault="00C4341F" w:rsidP="009E4AEC">
            <w:pPr>
              <w:numPr>
                <w:ilvl w:val="0"/>
                <w:numId w:val="17"/>
              </w:numPr>
              <w:spacing w:before="120" w:after="120"/>
              <w:jc w:val="left"/>
            </w:pPr>
            <w:r w:rsidRPr="004579AE">
              <w:t xml:space="preserve">Norma ISO 2074:2007+Amd 1:2017, </w:t>
            </w:r>
            <w:proofErr w:type="spellStart"/>
            <w:r w:rsidRPr="004579AE">
              <w:rPr>
                <w:i/>
                <w:iCs/>
              </w:rPr>
              <w:t>Plywood</w:t>
            </w:r>
            <w:proofErr w:type="spellEnd"/>
            <w:r w:rsidRPr="004579AE">
              <w:rPr>
                <w:i/>
                <w:iCs/>
              </w:rPr>
              <w:t xml:space="preserve">. </w:t>
            </w:r>
            <w:proofErr w:type="spellStart"/>
            <w:r w:rsidRPr="004579AE">
              <w:rPr>
                <w:i/>
                <w:iCs/>
              </w:rPr>
              <w:t>Vocabulary</w:t>
            </w:r>
            <w:proofErr w:type="spellEnd"/>
          </w:p>
          <w:p w14:paraId="446F4F13" w14:textId="77777777" w:rsidR="009543A1" w:rsidRPr="004579AE" w:rsidRDefault="00C4341F" w:rsidP="009E4AEC">
            <w:pPr>
              <w:numPr>
                <w:ilvl w:val="0"/>
                <w:numId w:val="17"/>
              </w:numPr>
              <w:spacing w:before="120" w:after="120"/>
              <w:jc w:val="left"/>
            </w:pPr>
            <w:r w:rsidRPr="004579AE">
              <w:t xml:space="preserve">Norma ISO 12460-4:2016, </w:t>
            </w:r>
            <w:r w:rsidRPr="004579AE">
              <w:rPr>
                <w:i/>
                <w:iCs/>
              </w:rPr>
              <w:t xml:space="preserve">Tableros derivados de la madera-Determinación de la </w:t>
            </w:r>
            <w:proofErr w:type="spellStart"/>
            <w:r w:rsidRPr="004579AE">
              <w:rPr>
                <w:i/>
                <w:iCs/>
              </w:rPr>
              <w:t>emisiónde</w:t>
            </w:r>
            <w:proofErr w:type="spellEnd"/>
            <w:r w:rsidRPr="004579AE">
              <w:rPr>
                <w:i/>
                <w:iCs/>
              </w:rPr>
              <w:t xml:space="preserve"> formaldehído-Parte 4: Método del desecador.</w:t>
            </w:r>
          </w:p>
          <w:p w14:paraId="7D396ECE" w14:textId="77777777" w:rsidR="009543A1" w:rsidRPr="004579AE" w:rsidRDefault="00C4341F" w:rsidP="009E4AEC">
            <w:pPr>
              <w:numPr>
                <w:ilvl w:val="0"/>
                <w:numId w:val="17"/>
              </w:numPr>
              <w:spacing w:before="120" w:after="120"/>
              <w:jc w:val="left"/>
            </w:pPr>
            <w:r w:rsidRPr="00542769">
              <w:rPr>
                <w:lang w:val="en-GB"/>
              </w:rPr>
              <w:t>Norma ISO 12466-1:2007+Amd 1:2013</w:t>
            </w:r>
            <w:r w:rsidRPr="00542769">
              <w:rPr>
                <w:i/>
                <w:iCs/>
                <w:lang w:val="en-GB"/>
              </w:rPr>
              <w:t xml:space="preserve">, Plywood Bonding Quality. </w:t>
            </w:r>
            <w:proofErr w:type="spellStart"/>
            <w:r w:rsidRPr="004579AE">
              <w:rPr>
                <w:i/>
                <w:iCs/>
              </w:rPr>
              <w:t>Part</w:t>
            </w:r>
            <w:proofErr w:type="spellEnd"/>
            <w:r w:rsidRPr="004579AE">
              <w:rPr>
                <w:i/>
                <w:iCs/>
              </w:rPr>
              <w:t xml:space="preserve"> 1. Test </w:t>
            </w:r>
            <w:proofErr w:type="spellStart"/>
            <w:r w:rsidRPr="004579AE">
              <w:rPr>
                <w:i/>
                <w:iCs/>
              </w:rPr>
              <w:t>Methods</w:t>
            </w:r>
            <w:proofErr w:type="spellEnd"/>
            <w:r w:rsidRPr="004579AE">
              <w:rPr>
                <w:i/>
                <w:iCs/>
              </w:rPr>
              <w:t>.</w:t>
            </w:r>
          </w:p>
          <w:p w14:paraId="1F5CCC0D" w14:textId="77777777" w:rsidR="009543A1" w:rsidRPr="004579AE" w:rsidRDefault="00C4341F" w:rsidP="009E4AEC">
            <w:pPr>
              <w:numPr>
                <w:ilvl w:val="0"/>
                <w:numId w:val="17"/>
              </w:numPr>
              <w:spacing w:before="120" w:after="120"/>
              <w:jc w:val="left"/>
            </w:pPr>
            <w:r w:rsidRPr="00542769">
              <w:rPr>
                <w:lang w:val="en-GB"/>
              </w:rPr>
              <w:t xml:space="preserve">Norma ISO 16979:2003, </w:t>
            </w:r>
            <w:r w:rsidRPr="00542769">
              <w:rPr>
                <w:i/>
                <w:iCs/>
                <w:lang w:val="en-GB"/>
              </w:rPr>
              <w:t xml:space="preserve">Wood-Based Panels. </w:t>
            </w:r>
            <w:proofErr w:type="spellStart"/>
            <w:r w:rsidRPr="004579AE">
              <w:rPr>
                <w:i/>
                <w:iCs/>
              </w:rPr>
              <w:t>Determination</w:t>
            </w:r>
            <w:proofErr w:type="spellEnd"/>
            <w:r w:rsidRPr="004579AE">
              <w:rPr>
                <w:i/>
                <w:iCs/>
              </w:rPr>
              <w:t xml:space="preserve"> </w:t>
            </w:r>
            <w:proofErr w:type="spellStart"/>
            <w:r w:rsidRPr="004579AE">
              <w:rPr>
                <w:i/>
                <w:iCs/>
              </w:rPr>
              <w:t>of</w:t>
            </w:r>
            <w:proofErr w:type="spellEnd"/>
            <w:r w:rsidRPr="004579AE">
              <w:rPr>
                <w:i/>
                <w:iCs/>
              </w:rPr>
              <w:t xml:space="preserve"> </w:t>
            </w:r>
            <w:proofErr w:type="spellStart"/>
            <w:r w:rsidRPr="004579AE">
              <w:rPr>
                <w:i/>
                <w:iCs/>
              </w:rPr>
              <w:t>moisture</w:t>
            </w:r>
            <w:proofErr w:type="spellEnd"/>
            <w:r w:rsidRPr="004579AE">
              <w:rPr>
                <w:i/>
                <w:iCs/>
              </w:rPr>
              <w:t xml:space="preserve"> </w:t>
            </w:r>
            <w:proofErr w:type="spellStart"/>
            <w:r w:rsidRPr="004579AE">
              <w:rPr>
                <w:i/>
                <w:iCs/>
              </w:rPr>
              <w:t>content</w:t>
            </w:r>
            <w:proofErr w:type="spellEnd"/>
            <w:r w:rsidRPr="004579AE">
              <w:rPr>
                <w:i/>
                <w:iCs/>
              </w:rPr>
              <w:t>.</w:t>
            </w:r>
          </w:p>
          <w:p w14:paraId="460CC1E6" w14:textId="77777777" w:rsidR="009543A1" w:rsidRPr="004579AE" w:rsidRDefault="00C4341F" w:rsidP="009E4AEC">
            <w:pPr>
              <w:numPr>
                <w:ilvl w:val="0"/>
                <w:numId w:val="17"/>
              </w:numPr>
              <w:spacing w:before="120" w:after="120"/>
              <w:jc w:val="left"/>
            </w:pPr>
            <w:r w:rsidRPr="004579AE">
              <w:t xml:space="preserve">Norma ISO/IEC 17025:2017, </w:t>
            </w:r>
            <w:r w:rsidRPr="004579AE">
              <w:rPr>
                <w:i/>
                <w:iCs/>
              </w:rPr>
              <w:t>Requisitos generales para la competencia de los laboratorios de ensayo y calibración.</w:t>
            </w:r>
          </w:p>
          <w:p w14:paraId="727770B7" w14:textId="77777777" w:rsidR="009543A1" w:rsidRPr="004579AE" w:rsidRDefault="00C4341F" w:rsidP="009E4AEC">
            <w:pPr>
              <w:numPr>
                <w:ilvl w:val="0"/>
                <w:numId w:val="17"/>
              </w:numPr>
              <w:spacing w:before="120" w:after="120"/>
              <w:jc w:val="left"/>
            </w:pPr>
            <w:r w:rsidRPr="004579AE">
              <w:t xml:space="preserve">Norma ISO/IEC 17050-1:2004, </w:t>
            </w:r>
            <w:r w:rsidRPr="004579AE">
              <w:rPr>
                <w:i/>
                <w:iCs/>
              </w:rPr>
              <w:t>Evaluación de la Conformidad – Declaración de la conformidad del proveedor. Parte 1: Requisitos Generales.</w:t>
            </w:r>
          </w:p>
          <w:p w14:paraId="6B2C065A" w14:textId="77777777" w:rsidR="009543A1" w:rsidRPr="004579AE" w:rsidRDefault="00C4341F" w:rsidP="009E4AEC">
            <w:pPr>
              <w:numPr>
                <w:ilvl w:val="0"/>
                <w:numId w:val="17"/>
              </w:numPr>
              <w:spacing w:before="120" w:after="120"/>
              <w:jc w:val="left"/>
            </w:pPr>
            <w:r w:rsidRPr="004579AE">
              <w:t xml:space="preserve">Norma ISO/IEC 17067:2013, </w:t>
            </w:r>
            <w:r w:rsidRPr="004579AE">
              <w:rPr>
                <w:i/>
                <w:iCs/>
              </w:rPr>
              <w:t>Evaluación de la conformidad. Fundamentos de certificación de productos y directrices aplicables a los esquemas de certificación de producto.</w:t>
            </w:r>
          </w:p>
          <w:p w14:paraId="12FC9DDD" w14:textId="77777777" w:rsidR="009543A1" w:rsidRPr="004579AE" w:rsidRDefault="00C4341F" w:rsidP="009E4AEC">
            <w:pPr>
              <w:numPr>
                <w:ilvl w:val="0"/>
                <w:numId w:val="17"/>
              </w:numPr>
              <w:spacing w:before="120" w:after="120"/>
              <w:jc w:val="left"/>
            </w:pPr>
            <w:r w:rsidRPr="004579AE">
              <w:t xml:space="preserve">Norma ISO 2859-1:1999+Amd 1:2011, </w:t>
            </w:r>
            <w:r w:rsidRPr="004579AE">
              <w:rPr>
                <w:i/>
                <w:iCs/>
              </w:rPr>
              <w:t>Procedimientos de muestreo para inspección por atributos. Parte 1. Programas de muestreo clasificados por el nivel aceptable de calidad (AQL) para inspección lote a lote.</w:t>
            </w:r>
          </w:p>
          <w:p w14:paraId="0040E1CF" w14:textId="77777777" w:rsidR="009543A1" w:rsidRPr="00542769" w:rsidRDefault="00C4341F" w:rsidP="009E4AEC">
            <w:pPr>
              <w:numPr>
                <w:ilvl w:val="0"/>
                <w:numId w:val="17"/>
              </w:numPr>
              <w:spacing w:before="120" w:after="120"/>
              <w:jc w:val="left"/>
              <w:rPr>
                <w:lang w:val="en-GB"/>
              </w:rPr>
            </w:pPr>
            <w:r w:rsidRPr="00542769">
              <w:rPr>
                <w:lang w:val="en-GB"/>
              </w:rPr>
              <w:t xml:space="preserve">Norma ASTM E1333-14:2014, </w:t>
            </w:r>
            <w:r w:rsidRPr="00542769">
              <w:rPr>
                <w:i/>
                <w:iCs/>
                <w:lang w:val="en-GB"/>
              </w:rPr>
              <w:t>Standard test method for determining formaldehyde concentrations in air and emission rates from wood products using a large chamber.</w:t>
            </w:r>
          </w:p>
          <w:p w14:paraId="5423705B" w14:textId="77777777" w:rsidR="009543A1" w:rsidRPr="00542769" w:rsidRDefault="00C4341F" w:rsidP="009E4AEC">
            <w:pPr>
              <w:numPr>
                <w:ilvl w:val="0"/>
                <w:numId w:val="17"/>
              </w:numPr>
              <w:spacing w:before="120" w:after="120"/>
              <w:jc w:val="left"/>
              <w:rPr>
                <w:lang w:val="en-GB"/>
              </w:rPr>
            </w:pPr>
            <w:r w:rsidRPr="00542769">
              <w:rPr>
                <w:lang w:val="en-GB"/>
              </w:rPr>
              <w:t xml:space="preserve">Norma ASTM D6007-14:2014, </w:t>
            </w:r>
            <w:r w:rsidRPr="00542769">
              <w:rPr>
                <w:i/>
                <w:iCs/>
                <w:lang w:val="en-GB"/>
              </w:rPr>
              <w:t>Standard test method for determining formaldehyde concentrations in air from wood products using a small-scale chamber.</w:t>
            </w:r>
          </w:p>
          <w:p w14:paraId="6E9A28B3" w14:textId="77777777" w:rsidR="009543A1" w:rsidRPr="004579AE" w:rsidRDefault="00C4341F" w:rsidP="009E4AEC">
            <w:pPr>
              <w:numPr>
                <w:ilvl w:val="0"/>
                <w:numId w:val="17"/>
              </w:numPr>
              <w:spacing w:before="120" w:after="120"/>
              <w:jc w:val="left"/>
            </w:pPr>
            <w:r w:rsidRPr="004579AE">
              <w:t xml:space="preserve">Norma NTE INEN 900:2003+Enmienda 1:2014+Enmienda 2:2017, </w:t>
            </w:r>
            <w:r w:rsidRPr="004579AE">
              <w:rPr>
                <w:i/>
                <w:iCs/>
              </w:rPr>
              <w:t>Tableros de madera contrachapada. Requisitos.</w:t>
            </w:r>
          </w:p>
          <w:p w14:paraId="2B185ADB" w14:textId="77777777" w:rsidR="009543A1" w:rsidRPr="004579AE" w:rsidRDefault="00C4341F" w:rsidP="009E4AEC">
            <w:pPr>
              <w:numPr>
                <w:ilvl w:val="0"/>
                <w:numId w:val="17"/>
              </w:numPr>
              <w:spacing w:before="120" w:after="120"/>
              <w:jc w:val="left"/>
            </w:pPr>
            <w:r w:rsidRPr="004579AE">
              <w:t xml:space="preserve">Norma NTE INEN 1156 (1R):2013, </w:t>
            </w:r>
            <w:r w:rsidRPr="004579AE">
              <w:rPr>
                <w:i/>
                <w:iCs/>
              </w:rPr>
              <w:t>Maderas. Terminología.</w:t>
            </w:r>
          </w:p>
          <w:p w14:paraId="606258E6" w14:textId="77777777" w:rsidR="009543A1" w:rsidRPr="004579AE" w:rsidRDefault="00C4341F" w:rsidP="009E4AEC">
            <w:pPr>
              <w:numPr>
                <w:ilvl w:val="0"/>
                <w:numId w:val="17"/>
              </w:numPr>
              <w:spacing w:before="120" w:after="120"/>
              <w:jc w:val="left"/>
            </w:pPr>
            <w:r w:rsidRPr="004579AE">
              <w:t xml:space="preserve">Norma NTE INEN 2342:2003, </w:t>
            </w:r>
            <w:r w:rsidRPr="004579AE">
              <w:rPr>
                <w:i/>
                <w:iCs/>
              </w:rPr>
              <w:t>Tableros de madera contrachapada. Chapas. Requisitos.</w:t>
            </w:r>
          </w:p>
          <w:p w14:paraId="37F96B7D" w14:textId="77777777" w:rsidR="009543A1" w:rsidRPr="004579AE" w:rsidRDefault="00C4341F" w:rsidP="009E4AEC">
            <w:pPr>
              <w:numPr>
                <w:ilvl w:val="0"/>
                <w:numId w:val="17"/>
              </w:numPr>
              <w:spacing w:before="120" w:after="120"/>
              <w:jc w:val="left"/>
            </w:pPr>
            <w:r w:rsidRPr="004579AE">
              <w:lastRenderedPageBreak/>
              <w:t xml:space="preserve">Norma NTE INEN 896 (2R):2013, </w:t>
            </w:r>
            <w:r w:rsidRPr="004579AE">
              <w:rPr>
                <w:i/>
                <w:iCs/>
              </w:rPr>
              <w:t>Tableros de madera aglomerada, contrachapada y de fibras de madera (MDF). Determinación del contenido de humedad.</w:t>
            </w:r>
          </w:p>
          <w:p w14:paraId="769D5E84" w14:textId="77777777" w:rsidR="009543A1" w:rsidRPr="004579AE" w:rsidRDefault="00C4341F" w:rsidP="009E4AEC">
            <w:pPr>
              <w:spacing w:after="120"/>
            </w:pPr>
            <w:r w:rsidRPr="004579AE">
              <w:rPr>
                <w:u w:val="single"/>
              </w:rPr>
              <w:t xml:space="preserve">Trazabilidad: </w:t>
            </w:r>
          </w:p>
          <w:p w14:paraId="0E3FF26E" w14:textId="77777777" w:rsidR="009543A1" w:rsidRPr="004579AE" w:rsidRDefault="00C4341F" w:rsidP="009E4AEC">
            <w:pPr>
              <w:spacing w:after="120"/>
            </w:pPr>
            <w:r w:rsidRPr="004579AE">
              <w:t>G/TBT/N/ECU/465</w:t>
            </w:r>
          </w:p>
        </w:tc>
      </w:tr>
      <w:tr w:rsidR="00301585" w14:paraId="2765B5B4" w14:textId="77777777" w:rsidTr="008B38A9">
        <w:trPr>
          <w:cantSplit/>
        </w:trPr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5FA60C" w14:textId="77777777" w:rsidR="006652E6" w:rsidRPr="00BA3BB5" w:rsidRDefault="00C4341F" w:rsidP="00BA3BB5">
            <w:pPr>
              <w:spacing w:before="120" w:after="120"/>
              <w:jc w:val="center"/>
            </w:pPr>
            <w:r w:rsidRPr="00BA3BB5">
              <w:rPr>
                <w:b/>
              </w:rPr>
              <w:lastRenderedPageBreak/>
              <w:t>9.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71FDF0" w14:textId="77777777" w:rsidR="006652E6" w:rsidRPr="00BA3BB5" w:rsidRDefault="00C4341F" w:rsidP="009E4AEC">
            <w:pPr>
              <w:spacing w:before="120" w:after="120"/>
              <w:rPr>
                <w:bCs/>
              </w:rPr>
            </w:pPr>
            <w:r w:rsidRPr="00BA3BB5">
              <w:rPr>
                <w:b/>
              </w:rPr>
              <w:t>Fecha propuesta de adopción:</w:t>
            </w:r>
            <w:r w:rsidR="00CF3AAF">
              <w:rPr>
                <w:bCs/>
              </w:rPr>
              <w:t xml:space="preserve"> </w:t>
            </w:r>
            <w:bookmarkStart w:id="13" w:name="sps10a"/>
            <w:bookmarkStart w:id="14" w:name="sps10b"/>
            <w:bookmarkEnd w:id="13"/>
            <w:r w:rsidRPr="00BA3BB5">
              <w:rPr>
                <w:bCs/>
              </w:rPr>
              <w:t>Desde 60 días a partir de la notificación.</w:t>
            </w:r>
            <w:bookmarkEnd w:id="14"/>
          </w:p>
          <w:p w14:paraId="0E27C964" w14:textId="77777777" w:rsidR="006652E6" w:rsidRPr="00BA3BB5" w:rsidRDefault="00C4341F" w:rsidP="009E4AEC">
            <w:pPr>
              <w:spacing w:after="120"/>
            </w:pPr>
            <w:r w:rsidRPr="00BA3BB5">
              <w:rPr>
                <w:b/>
              </w:rPr>
              <w:t>Fecha propuesta de entrada en vigor:</w:t>
            </w:r>
            <w:r w:rsidR="00CF3AAF">
              <w:rPr>
                <w:bCs/>
              </w:rPr>
              <w:t xml:space="preserve"> </w:t>
            </w:r>
            <w:bookmarkStart w:id="15" w:name="sps11a"/>
            <w:bookmarkStart w:id="16" w:name="sps11b"/>
            <w:bookmarkEnd w:id="15"/>
            <w:r w:rsidRPr="00BA3BB5">
              <w:rPr>
                <w:bCs/>
              </w:rPr>
              <w:t>6 meses a partir de la fecha de adopción.</w:t>
            </w:r>
            <w:bookmarkEnd w:id="16"/>
          </w:p>
        </w:tc>
      </w:tr>
      <w:tr w:rsidR="00301585" w14:paraId="65C8760E" w14:textId="77777777" w:rsidTr="008E75CE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F892F6" w14:textId="77777777" w:rsidR="006652E6" w:rsidRPr="00BA3BB5" w:rsidRDefault="00C4341F" w:rsidP="00BA3BB5">
            <w:pPr>
              <w:spacing w:before="120" w:after="120"/>
              <w:jc w:val="center"/>
            </w:pPr>
            <w:r w:rsidRPr="00BA3BB5">
              <w:rPr>
                <w:b/>
              </w:rPr>
              <w:t>10.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2A8F4D" w14:textId="77777777" w:rsidR="006652E6" w:rsidRPr="00BA3BB5" w:rsidRDefault="00C4341F" w:rsidP="00BA3BB5">
            <w:pPr>
              <w:spacing w:before="120" w:after="120"/>
            </w:pPr>
            <w:r w:rsidRPr="00BA3BB5">
              <w:rPr>
                <w:b/>
              </w:rPr>
              <w:t>Fecha límite para la presentación de observaciones:</w:t>
            </w:r>
            <w:r w:rsidR="009543A1" w:rsidRPr="004579AE">
              <w:t xml:space="preserve"> 60 días desde la notificación</w:t>
            </w:r>
            <w:bookmarkStart w:id="17" w:name="sps12a"/>
            <w:bookmarkEnd w:id="17"/>
          </w:p>
        </w:tc>
      </w:tr>
      <w:tr w:rsidR="00301585" w14:paraId="77880F8D" w14:textId="77777777" w:rsidTr="008E75CE">
        <w:trPr>
          <w:trHeight w:val="345"/>
        </w:trPr>
        <w:tc>
          <w:tcPr>
            <w:tcW w:w="384" w:type="pct"/>
            <w:tcBorders>
              <w:top w:val="single" w:sz="6" w:space="0" w:color="auto"/>
            </w:tcBorders>
            <w:shd w:val="clear" w:color="auto" w:fill="auto"/>
          </w:tcPr>
          <w:p w14:paraId="5665E54E" w14:textId="77777777" w:rsidR="006652E6" w:rsidRPr="00BA3BB5" w:rsidRDefault="00C4341F" w:rsidP="008B2DCD">
            <w:pPr>
              <w:keepNext/>
              <w:keepLines/>
              <w:spacing w:before="120" w:after="120"/>
              <w:jc w:val="center"/>
            </w:pPr>
            <w:r w:rsidRPr="00BA3BB5">
              <w:rPr>
                <w:b/>
              </w:rPr>
              <w:t>11.</w:t>
            </w:r>
          </w:p>
        </w:tc>
        <w:tc>
          <w:tcPr>
            <w:tcW w:w="4616" w:type="pct"/>
            <w:tcBorders>
              <w:top w:val="single" w:sz="6" w:space="0" w:color="auto"/>
            </w:tcBorders>
            <w:shd w:val="clear" w:color="auto" w:fill="auto"/>
          </w:tcPr>
          <w:p w14:paraId="1E1AC298" w14:textId="77777777" w:rsidR="006652E6" w:rsidRPr="00BA3BB5" w:rsidRDefault="00C4341F" w:rsidP="00BA20DA">
            <w:pPr>
              <w:keepNext/>
              <w:keepLines/>
              <w:spacing w:before="120" w:after="120"/>
            </w:pPr>
            <w:r w:rsidRPr="00BA3BB5">
              <w:rPr>
                <w:b/>
              </w:rPr>
              <w:t>Textos disponibles en:</w:t>
            </w:r>
            <w:r w:rsidR="009543A1" w:rsidRPr="00BA3BB5">
              <w:rPr>
                <w:b/>
              </w:rPr>
              <w:t xml:space="preserve"> </w:t>
            </w:r>
            <w:r w:rsidRPr="00BA3BB5">
              <w:rPr>
                <w:b/>
              </w:rPr>
              <w:t>Servicio nacional de información [</w:t>
            </w:r>
            <w:bookmarkStart w:id="18" w:name="sps13b"/>
            <w:r w:rsidRPr="00BA3BB5">
              <w:rPr>
                <w:b/>
              </w:rPr>
              <w:t>X</w:t>
            </w:r>
            <w:bookmarkEnd w:id="18"/>
            <w:r w:rsidRPr="00BA3BB5">
              <w:rPr>
                <w:b/>
              </w:rPr>
              <w:t xml:space="preserve">], </w:t>
            </w:r>
            <w:r w:rsidR="00C63330" w:rsidRPr="00BA3BB5">
              <w:rPr>
                <w:b/>
              </w:rPr>
              <w:t>o dirección, números de teléfono y de fax y direcciones de correo electrónico y sitios Web, en su caso, de otra institución</w:t>
            </w:r>
            <w:r w:rsidRPr="00BA3BB5">
              <w:rPr>
                <w:b/>
              </w:rPr>
              <w:t>:</w:t>
            </w:r>
            <w:r w:rsidR="00BA20DA" w:rsidRPr="004579AE">
              <w:t xml:space="preserve"> </w:t>
            </w:r>
            <w:bookmarkStart w:id="19" w:name="sps13c"/>
          </w:p>
          <w:p w14:paraId="03A81238" w14:textId="77777777" w:rsidR="002A07F5" w:rsidRPr="004579AE" w:rsidRDefault="00C4341F" w:rsidP="00BA20DA">
            <w:pPr>
              <w:keepNext/>
              <w:keepLines/>
              <w:spacing w:before="120" w:after="120"/>
              <w:jc w:val="left"/>
              <w:rPr>
                <w:bCs/>
              </w:rPr>
            </w:pPr>
            <w:r w:rsidRPr="004579AE">
              <w:rPr>
                <w:bCs/>
              </w:rPr>
              <w:t>Punto de Contacto y/o Centro de Información Nacional:</w:t>
            </w:r>
            <w:r w:rsidRPr="004579AE">
              <w:rPr>
                <w:bCs/>
              </w:rPr>
              <w:br/>
              <w:t xml:space="preserve">Subsecretaría de Calidad </w:t>
            </w:r>
            <w:r w:rsidRPr="004579AE">
              <w:rPr>
                <w:bCs/>
              </w:rPr>
              <w:br/>
              <w:t>Ministerio de Producción, Comercio, Exterior, Inversiones y Pesca (MPCEIP)</w:t>
            </w:r>
            <w:r w:rsidRPr="004579AE">
              <w:rPr>
                <w:bCs/>
              </w:rPr>
              <w:br/>
              <w:t>Dirección: Av. Amazonas entre Unión Nacional de Periodistas y Alfonso Pereira, Piso 8, Bloque amarillo</w:t>
            </w:r>
            <w:r w:rsidRPr="004579AE">
              <w:rPr>
                <w:bCs/>
              </w:rPr>
              <w:br/>
              <w:t>Teléfono: (+593 2) 3948760 Ext. 2254 - 2272</w:t>
            </w:r>
            <w:r w:rsidRPr="004579AE">
              <w:rPr>
                <w:bCs/>
              </w:rPr>
              <w:br/>
              <w:t xml:space="preserve">Correo electrónico: </w:t>
            </w:r>
            <w:r w:rsidRPr="004579AE">
              <w:rPr>
                <w:bCs/>
              </w:rPr>
              <w:br/>
            </w:r>
            <w:hyperlink r:id="rId14" w:history="1">
              <w:r w:rsidRPr="004579AE">
                <w:rPr>
                  <w:bCs/>
                  <w:color w:val="0000FF"/>
                  <w:u w:val="single"/>
                </w:rPr>
                <w:t>puntocontacto-OTCECU@produccion.gob.ec</w:t>
              </w:r>
            </w:hyperlink>
            <w:r w:rsidRPr="004579AE">
              <w:rPr>
                <w:bCs/>
              </w:rPr>
              <w:br/>
            </w:r>
            <w:hyperlink r:id="rId15" w:history="1">
              <w:r w:rsidRPr="004579AE">
                <w:rPr>
                  <w:bCs/>
                  <w:color w:val="0000FF"/>
                  <w:u w:val="single"/>
                </w:rPr>
                <w:t>puntocontactoECU@gmail.com</w:t>
              </w:r>
            </w:hyperlink>
            <w:r w:rsidRPr="004579AE">
              <w:rPr>
                <w:bCs/>
              </w:rPr>
              <w:br/>
            </w:r>
            <w:hyperlink r:id="rId16" w:history="1">
              <w:r w:rsidRPr="004579AE">
                <w:rPr>
                  <w:bCs/>
                  <w:color w:val="0000FF"/>
                  <w:u w:val="single"/>
                </w:rPr>
                <w:t>jmarino@produccion.gob.ec</w:t>
              </w:r>
            </w:hyperlink>
            <w:r w:rsidRPr="004579AE">
              <w:rPr>
                <w:bCs/>
              </w:rPr>
              <w:br/>
            </w:r>
            <w:hyperlink r:id="rId17" w:history="1">
              <w:r w:rsidRPr="004579AE">
                <w:rPr>
                  <w:bCs/>
                  <w:color w:val="0000FF"/>
                  <w:u w:val="single"/>
                </w:rPr>
                <w:t>cyepez@produccion.gob.ec</w:t>
              </w:r>
            </w:hyperlink>
            <w:r w:rsidRPr="004579AE">
              <w:rPr>
                <w:bCs/>
              </w:rPr>
              <w:br/>
            </w:r>
            <w:hyperlink r:id="rId18" w:history="1">
              <w:r w:rsidRPr="004579AE">
                <w:rPr>
                  <w:bCs/>
                  <w:color w:val="0000FF"/>
                  <w:u w:val="single"/>
                </w:rPr>
                <w:t>jsanchezc@produccion.gob.ec</w:t>
              </w:r>
            </w:hyperlink>
            <w:r w:rsidRPr="004579AE">
              <w:rPr>
                <w:bCs/>
              </w:rPr>
              <w:br/>
            </w:r>
            <w:hyperlink r:id="rId19" w:history="1">
              <w:r w:rsidRPr="004579AE">
                <w:rPr>
                  <w:bCs/>
                  <w:color w:val="0000FF"/>
                  <w:u w:val="single"/>
                </w:rPr>
                <w:t>www.normalizacion.gob.ec</w:t>
              </w:r>
            </w:hyperlink>
          </w:p>
          <w:p w14:paraId="61CFAF61" w14:textId="77777777" w:rsidR="002A07F5" w:rsidRPr="004579AE" w:rsidRDefault="0071059C" w:rsidP="00BA20DA">
            <w:pPr>
              <w:keepNext/>
              <w:keepLines/>
              <w:spacing w:before="120" w:after="120"/>
              <w:rPr>
                <w:bCs/>
              </w:rPr>
            </w:pPr>
            <w:hyperlink r:id="rId20" w:history="1">
              <w:r w:rsidR="00C4341F" w:rsidRPr="004579AE">
                <w:rPr>
                  <w:bCs/>
                  <w:color w:val="0000FF"/>
                  <w:u w:val="single"/>
                </w:rPr>
                <w:t>https://members.wto.org/crnattachments/2021/TBT/ECU/21_2403_00_s.pdf</w:t>
              </w:r>
            </w:hyperlink>
            <w:bookmarkEnd w:id="19"/>
          </w:p>
        </w:tc>
      </w:tr>
    </w:tbl>
    <w:p w14:paraId="39C982F8" w14:textId="77777777" w:rsidR="009543A1" w:rsidRPr="00BA3BB5" w:rsidRDefault="009543A1" w:rsidP="002D7B04"/>
    <w:sectPr w:rsidR="009543A1" w:rsidRPr="00BA3BB5" w:rsidSect="002D7B04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B14FBD" w14:textId="77777777" w:rsidR="00224A69" w:rsidRDefault="00C4341F">
      <w:r>
        <w:separator/>
      </w:r>
    </w:p>
  </w:endnote>
  <w:endnote w:type="continuationSeparator" w:id="0">
    <w:p w14:paraId="176C5717" w14:textId="77777777" w:rsidR="00224A69" w:rsidRDefault="00C43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715E2" w14:textId="77777777" w:rsidR="00CF3AAF" w:rsidRPr="00BA3BB5" w:rsidRDefault="00C4341F" w:rsidP="00CF3AAF">
    <w:pPr>
      <w:pStyle w:val="Footer"/>
    </w:pPr>
    <w:r w:rsidRPr="00BA3BB5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1C40C" w14:textId="77777777" w:rsidR="00DD65B2" w:rsidRPr="00BA3BB5" w:rsidRDefault="00C4341F" w:rsidP="00337943">
    <w:pPr>
      <w:pStyle w:val="Footer"/>
    </w:pPr>
    <w:r w:rsidRPr="00BA3BB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8EFB9" w14:textId="77777777" w:rsidR="00DD65B2" w:rsidRPr="00BA3BB5" w:rsidRDefault="00C4341F">
    <w:r w:rsidRPr="00BA3BB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2298E" w14:textId="77777777" w:rsidR="00224A69" w:rsidRDefault="00C4341F">
      <w:r>
        <w:separator/>
      </w:r>
    </w:p>
  </w:footnote>
  <w:footnote w:type="continuationSeparator" w:id="0">
    <w:p w14:paraId="41011E45" w14:textId="77777777" w:rsidR="00224A69" w:rsidRDefault="00C43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159E0" w14:textId="77777777" w:rsidR="00CF3AAF" w:rsidRPr="00BA3BB5" w:rsidRDefault="00C4341F" w:rsidP="00CF3AA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A4022">
      <w:t>G/TBT/N/COUNTRY</w:t>
    </w:r>
  </w:p>
  <w:p w14:paraId="5D41B75F" w14:textId="77777777" w:rsidR="00CF3AAF" w:rsidRPr="00BA3BB5" w:rsidRDefault="00CF3AAF" w:rsidP="00CF3AA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D249EEA" w14:textId="77777777" w:rsidR="00CF3AAF" w:rsidRPr="00BA3BB5" w:rsidRDefault="00C4341F" w:rsidP="00CF3AA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A3BB5">
      <w:t xml:space="preserve">- </w:t>
    </w:r>
    <w:r w:rsidRPr="00BA3BB5">
      <w:fldChar w:fldCharType="begin"/>
    </w:r>
    <w:r w:rsidRPr="00BA3BB5">
      <w:instrText xml:space="preserve"> PAGE </w:instrText>
    </w:r>
    <w:r w:rsidRPr="00BA3BB5">
      <w:fldChar w:fldCharType="separate"/>
    </w:r>
    <w:r w:rsidRPr="00BA3BB5">
      <w:t>2</w:t>
    </w:r>
    <w:r w:rsidRPr="00BA3BB5">
      <w:fldChar w:fldCharType="end"/>
    </w:r>
    <w:r w:rsidRPr="00BA3BB5">
      <w:t xml:space="preserve"> -</w:t>
    </w:r>
  </w:p>
  <w:p w14:paraId="40F143F6" w14:textId="77777777" w:rsidR="00CF3AAF" w:rsidRPr="00BA3BB5" w:rsidRDefault="00CF3AAF" w:rsidP="00CF3AAF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5170E" w14:textId="77777777" w:rsidR="00337943" w:rsidRPr="00C4341F" w:rsidRDefault="00C4341F" w:rsidP="0033794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  <w:bookmarkStart w:id="20" w:name="spsSymbolHeader"/>
    <w:r w:rsidRPr="00C4341F">
      <w:rPr>
        <w:lang w:val="en-GB"/>
      </w:rPr>
      <w:t>G/TBT/N/ECU/465/Rev.1</w:t>
    </w:r>
    <w:bookmarkEnd w:id="20"/>
  </w:p>
  <w:p w14:paraId="39A274F7" w14:textId="77777777" w:rsidR="00337943" w:rsidRPr="00C4341F" w:rsidRDefault="00337943" w:rsidP="0033794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</w:p>
  <w:p w14:paraId="286E0278" w14:textId="77777777" w:rsidR="00337943" w:rsidRPr="00BA3BB5" w:rsidRDefault="00C4341F" w:rsidP="0033794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A3BB5">
      <w:t xml:space="preserve">- </w:t>
    </w:r>
    <w:r w:rsidRPr="00BA3BB5">
      <w:fldChar w:fldCharType="begin"/>
    </w:r>
    <w:r w:rsidRPr="00BA3BB5">
      <w:instrText xml:space="preserve"> PAGE </w:instrText>
    </w:r>
    <w:r w:rsidRPr="00BA3BB5">
      <w:fldChar w:fldCharType="separate"/>
    </w:r>
    <w:r w:rsidRPr="00BA3BB5">
      <w:t>2</w:t>
    </w:r>
    <w:r w:rsidRPr="00BA3BB5">
      <w:fldChar w:fldCharType="end"/>
    </w:r>
    <w:r w:rsidRPr="00BA3BB5">
      <w:t xml:space="preserve"> -</w:t>
    </w:r>
  </w:p>
  <w:p w14:paraId="1F618E29" w14:textId="77777777" w:rsidR="00DD65B2" w:rsidRPr="00BA3BB5" w:rsidRDefault="00DD65B2" w:rsidP="00337943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301585" w14:paraId="2BD75EAC" w14:textId="77777777" w:rsidTr="005A5722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D2E7776" w14:textId="77777777" w:rsidR="005D4F0E" w:rsidRPr="00337943" w:rsidRDefault="005D4F0E">
          <w:pPr>
            <w:rPr>
              <w:noProof/>
              <w:szCs w:val="18"/>
              <w:lang w:eastAsia="en-GB"/>
            </w:rPr>
          </w:pPr>
          <w:bookmarkStart w:id="21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AA9B6D2" w14:textId="77777777" w:rsidR="005D4F0E" w:rsidRPr="00337943" w:rsidRDefault="005D4F0E">
          <w:pPr>
            <w:jc w:val="right"/>
            <w:rPr>
              <w:b/>
              <w:color w:val="FF0000"/>
              <w:szCs w:val="18"/>
            </w:rPr>
          </w:pPr>
        </w:p>
      </w:tc>
    </w:tr>
    <w:bookmarkEnd w:id="21"/>
    <w:tr w:rsidR="00301585" w14:paraId="77BA3500" w14:textId="77777777" w:rsidTr="005A5722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14:paraId="0057B1CC" w14:textId="77777777" w:rsidR="005D4F0E" w:rsidRPr="00337943" w:rsidRDefault="00C4341F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 wp14:anchorId="70139502" wp14:editId="3A486EFB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4583207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14:paraId="3F4C9343" w14:textId="77777777" w:rsidR="005D4F0E" w:rsidRPr="00337943" w:rsidRDefault="005D4F0E">
          <w:pPr>
            <w:jc w:val="right"/>
            <w:rPr>
              <w:b/>
              <w:szCs w:val="18"/>
            </w:rPr>
          </w:pPr>
        </w:p>
      </w:tc>
    </w:tr>
    <w:tr w:rsidR="00301585" w:rsidRPr="0071059C" w14:paraId="3B0F123B" w14:textId="77777777" w:rsidTr="005A5722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14:paraId="3D902A0D" w14:textId="77777777" w:rsidR="005D4F0E" w:rsidRPr="00337943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5EAA01AC" w14:textId="77777777" w:rsidR="00337943" w:rsidRPr="00C4341F" w:rsidRDefault="00C4341F" w:rsidP="005D4F0E">
          <w:pPr>
            <w:jc w:val="right"/>
            <w:rPr>
              <w:b/>
              <w:szCs w:val="18"/>
              <w:lang w:val="en-GB"/>
            </w:rPr>
          </w:pPr>
          <w:bookmarkStart w:id="22" w:name="bmkSymbols"/>
          <w:r w:rsidRPr="00C4341F">
            <w:rPr>
              <w:b/>
              <w:szCs w:val="18"/>
              <w:lang w:val="en-GB"/>
            </w:rPr>
            <w:t>G/TBT/N/ECU/465/Rev.1</w:t>
          </w:r>
          <w:bookmarkEnd w:id="22"/>
        </w:p>
      </w:tc>
    </w:tr>
    <w:tr w:rsidR="00301585" w:rsidRPr="00C4341F" w14:paraId="7AF56ECA" w14:textId="77777777" w:rsidTr="005A5722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14:paraId="4C3B26BE" w14:textId="77777777" w:rsidR="005D4F0E" w:rsidRPr="00C4341F" w:rsidRDefault="005D4F0E">
          <w:pPr>
            <w:jc w:val="left"/>
            <w:rPr>
              <w:szCs w:val="18"/>
              <w:lang w:val="en-GB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44A218A" w14:textId="42CC6F73" w:rsidR="005D4F0E" w:rsidRPr="00C4341F" w:rsidRDefault="00C4341F" w:rsidP="005D4F0E">
          <w:pPr>
            <w:jc w:val="right"/>
            <w:rPr>
              <w:szCs w:val="18"/>
              <w:lang w:val="en-GB"/>
            </w:rPr>
          </w:pPr>
          <w:bookmarkStart w:id="23" w:name="spsDateDistribution"/>
          <w:bookmarkStart w:id="24" w:name="bmkDate"/>
          <w:bookmarkEnd w:id="23"/>
          <w:bookmarkEnd w:id="24"/>
          <w:r>
            <w:rPr>
              <w:szCs w:val="18"/>
              <w:lang w:val="en-GB"/>
            </w:rPr>
            <w:t>31 de marzo de 2021</w:t>
          </w:r>
        </w:p>
      </w:tc>
    </w:tr>
    <w:tr w:rsidR="00301585" w14:paraId="01DF6031" w14:textId="77777777" w:rsidTr="005A5722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34A83C69" w14:textId="2F535E90" w:rsidR="005D4F0E" w:rsidRPr="00337943" w:rsidRDefault="00C4341F">
          <w:pPr>
            <w:jc w:val="left"/>
            <w:rPr>
              <w:b/>
              <w:szCs w:val="18"/>
            </w:rPr>
          </w:pPr>
          <w:bookmarkStart w:id="25" w:name="bmkSerial"/>
          <w:r w:rsidRPr="00BA3BB5">
            <w:rPr>
              <w:color w:val="FF0000"/>
              <w:szCs w:val="18"/>
            </w:rPr>
            <w:t>(</w:t>
          </w:r>
          <w:bookmarkStart w:id="26" w:name="spsSerialNumber"/>
          <w:bookmarkEnd w:id="26"/>
          <w:r>
            <w:rPr>
              <w:color w:val="FF0000"/>
              <w:szCs w:val="18"/>
            </w:rPr>
            <w:t>21-</w:t>
          </w:r>
          <w:r w:rsidR="0071059C">
            <w:rPr>
              <w:color w:val="FF0000"/>
              <w:szCs w:val="18"/>
            </w:rPr>
            <w:t>2698</w:t>
          </w:r>
          <w:r w:rsidRPr="00BA3BB5">
            <w:rPr>
              <w:color w:val="FF0000"/>
              <w:szCs w:val="18"/>
            </w:rPr>
            <w:t>)</w:t>
          </w:r>
          <w:bookmarkEnd w:id="25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352259E4" w14:textId="77777777" w:rsidR="005D4F0E" w:rsidRPr="00337943" w:rsidRDefault="00C4341F" w:rsidP="005D4F0E">
          <w:pPr>
            <w:jc w:val="right"/>
            <w:rPr>
              <w:szCs w:val="18"/>
            </w:rPr>
          </w:pPr>
          <w:bookmarkStart w:id="27" w:name="bmkTotPages"/>
          <w:r w:rsidRPr="00BA3BB5">
            <w:rPr>
              <w:bCs/>
              <w:szCs w:val="18"/>
            </w:rPr>
            <w:t xml:space="preserve">Página: </w:t>
          </w:r>
          <w:r w:rsidRPr="00BA3BB5">
            <w:rPr>
              <w:szCs w:val="18"/>
            </w:rPr>
            <w:fldChar w:fldCharType="begin"/>
          </w:r>
          <w:r w:rsidRPr="00BA3BB5">
            <w:rPr>
              <w:bCs/>
              <w:szCs w:val="18"/>
            </w:rPr>
            <w:instrText xml:space="preserve"> PAGE  \* Arabic  \* MERGEFORMAT </w:instrText>
          </w:r>
          <w:r w:rsidRPr="00BA3BB5">
            <w:rPr>
              <w:szCs w:val="18"/>
            </w:rPr>
            <w:fldChar w:fldCharType="separate"/>
          </w:r>
          <w:r w:rsidR="00BA20DA">
            <w:rPr>
              <w:bCs/>
              <w:noProof/>
              <w:szCs w:val="18"/>
            </w:rPr>
            <w:t>1</w:t>
          </w:r>
          <w:r w:rsidRPr="00BA3BB5">
            <w:rPr>
              <w:szCs w:val="18"/>
            </w:rPr>
            <w:fldChar w:fldCharType="end"/>
          </w:r>
          <w:r w:rsidRPr="00BA3BB5">
            <w:rPr>
              <w:bCs/>
              <w:szCs w:val="18"/>
            </w:rPr>
            <w:t>/</w:t>
          </w:r>
          <w:r w:rsidRPr="00BA3BB5">
            <w:rPr>
              <w:szCs w:val="18"/>
            </w:rPr>
            <w:fldChar w:fldCharType="begin"/>
          </w:r>
          <w:r w:rsidRPr="00BA3BB5">
            <w:rPr>
              <w:bCs/>
              <w:szCs w:val="18"/>
            </w:rPr>
            <w:instrText xml:space="preserve"> NUMPAGES  \* Arabic  \* MERGEFORMAT </w:instrText>
          </w:r>
          <w:r w:rsidRPr="00BA3BB5">
            <w:rPr>
              <w:szCs w:val="18"/>
            </w:rPr>
            <w:fldChar w:fldCharType="separate"/>
          </w:r>
          <w:r w:rsidR="00BA20DA">
            <w:rPr>
              <w:bCs/>
              <w:noProof/>
              <w:szCs w:val="18"/>
            </w:rPr>
            <w:t>1</w:t>
          </w:r>
          <w:r w:rsidRPr="00BA3BB5">
            <w:rPr>
              <w:szCs w:val="18"/>
            </w:rPr>
            <w:fldChar w:fldCharType="end"/>
          </w:r>
          <w:bookmarkEnd w:id="27"/>
        </w:p>
      </w:tc>
    </w:tr>
    <w:tr w:rsidR="00301585" w14:paraId="6877ECA8" w14:textId="77777777" w:rsidTr="005A5722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7179DB8A" w14:textId="77777777" w:rsidR="005D4F0E" w:rsidRPr="00337943" w:rsidRDefault="00C4341F">
          <w:pPr>
            <w:jc w:val="left"/>
            <w:rPr>
              <w:szCs w:val="18"/>
            </w:rPr>
          </w:pPr>
          <w:bookmarkStart w:id="28" w:name="bmkCommittee"/>
          <w:r w:rsidRPr="00BA3BB5">
            <w:rPr>
              <w:b/>
              <w:szCs w:val="18"/>
            </w:rPr>
            <w:t>Comité de Obstáculos Técnicos al Comercio</w:t>
          </w:r>
          <w:bookmarkEnd w:id="28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6AE82FA0" w14:textId="77777777" w:rsidR="005D4F0E" w:rsidRPr="00BA3BB5" w:rsidRDefault="00C4341F">
          <w:pPr>
            <w:jc w:val="right"/>
            <w:rPr>
              <w:bCs/>
              <w:szCs w:val="18"/>
            </w:rPr>
          </w:pPr>
          <w:bookmarkStart w:id="29" w:name="bmkLanguage"/>
          <w:r w:rsidRPr="00BA3BB5">
            <w:rPr>
              <w:bCs/>
              <w:szCs w:val="18"/>
            </w:rPr>
            <w:t>Original:</w:t>
          </w:r>
          <w:r w:rsidR="009543A1" w:rsidRPr="00BA3BB5">
            <w:rPr>
              <w:bCs/>
              <w:szCs w:val="18"/>
            </w:rPr>
            <w:t xml:space="preserve"> </w:t>
          </w:r>
          <w:bookmarkStart w:id="30" w:name="spsOriginalLanguage"/>
          <w:r w:rsidRPr="00BA3BB5">
            <w:rPr>
              <w:bCs/>
              <w:szCs w:val="18"/>
            </w:rPr>
            <w:t>español</w:t>
          </w:r>
          <w:bookmarkEnd w:id="30"/>
          <w:bookmarkEnd w:id="29"/>
        </w:p>
      </w:tc>
    </w:tr>
  </w:tbl>
  <w:p w14:paraId="5BBED9A6" w14:textId="77777777" w:rsidR="00DD65B2" w:rsidRPr="00BA3BB5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42E0017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6E7E57AE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23B65FF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378393E"/>
    <w:numStyleLink w:val="LegalHeadings"/>
  </w:abstractNum>
  <w:abstractNum w:abstractNumId="12" w15:restartNumberingAfterBreak="0">
    <w:nsid w:val="57551E12"/>
    <w:multiLevelType w:val="multilevel"/>
    <w:tmpl w:val="1378393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0CE08E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29E8E5A" w:tentative="1">
      <w:start w:val="1"/>
      <w:numFmt w:val="lowerLetter"/>
      <w:lvlText w:val="%2."/>
      <w:lvlJc w:val="left"/>
      <w:pPr>
        <w:ind w:left="1080" w:hanging="360"/>
      </w:pPr>
    </w:lvl>
    <w:lvl w:ilvl="2" w:tplc="AE72C4B0" w:tentative="1">
      <w:start w:val="1"/>
      <w:numFmt w:val="lowerRoman"/>
      <w:lvlText w:val="%3."/>
      <w:lvlJc w:val="right"/>
      <w:pPr>
        <w:ind w:left="1800" w:hanging="180"/>
      </w:pPr>
    </w:lvl>
    <w:lvl w:ilvl="3" w:tplc="244E4ECA" w:tentative="1">
      <w:start w:val="1"/>
      <w:numFmt w:val="decimal"/>
      <w:lvlText w:val="%4."/>
      <w:lvlJc w:val="left"/>
      <w:pPr>
        <w:ind w:left="2520" w:hanging="360"/>
      </w:pPr>
    </w:lvl>
    <w:lvl w:ilvl="4" w:tplc="E9AC3138" w:tentative="1">
      <w:start w:val="1"/>
      <w:numFmt w:val="lowerLetter"/>
      <w:lvlText w:val="%5."/>
      <w:lvlJc w:val="left"/>
      <w:pPr>
        <w:ind w:left="3240" w:hanging="360"/>
      </w:pPr>
    </w:lvl>
    <w:lvl w:ilvl="5" w:tplc="76CE3D46" w:tentative="1">
      <w:start w:val="1"/>
      <w:numFmt w:val="lowerRoman"/>
      <w:lvlText w:val="%6."/>
      <w:lvlJc w:val="right"/>
      <w:pPr>
        <w:ind w:left="3960" w:hanging="180"/>
      </w:pPr>
    </w:lvl>
    <w:lvl w:ilvl="6" w:tplc="0D28048A" w:tentative="1">
      <w:start w:val="1"/>
      <w:numFmt w:val="decimal"/>
      <w:lvlText w:val="%7."/>
      <w:lvlJc w:val="left"/>
      <w:pPr>
        <w:ind w:left="4680" w:hanging="360"/>
      </w:pPr>
    </w:lvl>
    <w:lvl w:ilvl="7" w:tplc="6B9E0A1E" w:tentative="1">
      <w:start w:val="1"/>
      <w:numFmt w:val="lowerLetter"/>
      <w:lvlText w:val="%8."/>
      <w:lvlJc w:val="left"/>
      <w:pPr>
        <w:ind w:left="5400" w:hanging="360"/>
      </w:pPr>
    </w:lvl>
    <w:lvl w:ilvl="8" w:tplc="6E94AE1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7C24E6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9C636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738C4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A34360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9440DA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A2471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DCAC02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C48F3E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DC0C9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63D526BC"/>
    <w:multiLevelType w:val="multilevel"/>
    <w:tmpl w:val="63D526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943"/>
    <w:rsid w:val="000074D5"/>
    <w:rsid w:val="0002424F"/>
    <w:rsid w:val="00033711"/>
    <w:rsid w:val="00057BEF"/>
    <w:rsid w:val="00067D73"/>
    <w:rsid w:val="00071B26"/>
    <w:rsid w:val="0008008F"/>
    <w:rsid w:val="0009186A"/>
    <w:rsid w:val="000A7098"/>
    <w:rsid w:val="000B12FE"/>
    <w:rsid w:val="000B68F4"/>
    <w:rsid w:val="000C724C"/>
    <w:rsid w:val="000D23F0"/>
    <w:rsid w:val="000D76A1"/>
    <w:rsid w:val="00104D9E"/>
    <w:rsid w:val="00114B29"/>
    <w:rsid w:val="001171A2"/>
    <w:rsid w:val="00120B96"/>
    <w:rsid w:val="001273FC"/>
    <w:rsid w:val="001338F0"/>
    <w:rsid w:val="0014012F"/>
    <w:rsid w:val="001426D0"/>
    <w:rsid w:val="00146F7C"/>
    <w:rsid w:val="0016259B"/>
    <w:rsid w:val="00183B5B"/>
    <w:rsid w:val="001B50DF"/>
    <w:rsid w:val="001D0E4B"/>
    <w:rsid w:val="00203063"/>
    <w:rsid w:val="002149CB"/>
    <w:rsid w:val="002242B5"/>
    <w:rsid w:val="00224A69"/>
    <w:rsid w:val="00255119"/>
    <w:rsid w:val="002729E8"/>
    <w:rsid w:val="00276383"/>
    <w:rsid w:val="00287066"/>
    <w:rsid w:val="00287CA5"/>
    <w:rsid w:val="00295330"/>
    <w:rsid w:val="002A07F5"/>
    <w:rsid w:val="002D7B04"/>
    <w:rsid w:val="002F6583"/>
    <w:rsid w:val="00301585"/>
    <w:rsid w:val="003267CD"/>
    <w:rsid w:val="00334600"/>
    <w:rsid w:val="00337700"/>
    <w:rsid w:val="00337943"/>
    <w:rsid w:val="003422F5"/>
    <w:rsid w:val="00342A86"/>
    <w:rsid w:val="003612F5"/>
    <w:rsid w:val="00394138"/>
    <w:rsid w:val="003A0E78"/>
    <w:rsid w:val="003A19CB"/>
    <w:rsid w:val="003A3564"/>
    <w:rsid w:val="003B0391"/>
    <w:rsid w:val="003B6D4C"/>
    <w:rsid w:val="003D275E"/>
    <w:rsid w:val="003F0353"/>
    <w:rsid w:val="003F46BB"/>
    <w:rsid w:val="003F7879"/>
    <w:rsid w:val="0043612A"/>
    <w:rsid w:val="004579AE"/>
    <w:rsid w:val="004E1A35"/>
    <w:rsid w:val="004E5254"/>
    <w:rsid w:val="004E55A0"/>
    <w:rsid w:val="004F4ADE"/>
    <w:rsid w:val="00524772"/>
    <w:rsid w:val="00530740"/>
    <w:rsid w:val="00533502"/>
    <w:rsid w:val="00542769"/>
    <w:rsid w:val="00552A0B"/>
    <w:rsid w:val="0056645B"/>
    <w:rsid w:val="00571EE1"/>
    <w:rsid w:val="00592965"/>
    <w:rsid w:val="005A5722"/>
    <w:rsid w:val="005A6A2C"/>
    <w:rsid w:val="005B2F0B"/>
    <w:rsid w:val="005B571A"/>
    <w:rsid w:val="005C12E4"/>
    <w:rsid w:val="005C6D4E"/>
    <w:rsid w:val="005D21E5"/>
    <w:rsid w:val="005D4F0E"/>
    <w:rsid w:val="005E14C9"/>
    <w:rsid w:val="00605630"/>
    <w:rsid w:val="00633F76"/>
    <w:rsid w:val="006652E6"/>
    <w:rsid w:val="006652F7"/>
    <w:rsid w:val="00674833"/>
    <w:rsid w:val="006823FB"/>
    <w:rsid w:val="006A2F2A"/>
    <w:rsid w:val="006B0A63"/>
    <w:rsid w:val="006B3214"/>
    <w:rsid w:val="006E0C67"/>
    <w:rsid w:val="006F4685"/>
    <w:rsid w:val="0071059C"/>
    <w:rsid w:val="007265BE"/>
    <w:rsid w:val="00727F5B"/>
    <w:rsid w:val="00735ADA"/>
    <w:rsid w:val="00754D3C"/>
    <w:rsid w:val="00755415"/>
    <w:rsid w:val="007576A1"/>
    <w:rsid w:val="0076047A"/>
    <w:rsid w:val="00773E93"/>
    <w:rsid w:val="00795114"/>
    <w:rsid w:val="007A2132"/>
    <w:rsid w:val="007A2A1D"/>
    <w:rsid w:val="007A30B4"/>
    <w:rsid w:val="007A761F"/>
    <w:rsid w:val="007B7BB1"/>
    <w:rsid w:val="007C4766"/>
    <w:rsid w:val="007D39B5"/>
    <w:rsid w:val="00827789"/>
    <w:rsid w:val="00834FB6"/>
    <w:rsid w:val="008402D9"/>
    <w:rsid w:val="00842D59"/>
    <w:rsid w:val="00847D9E"/>
    <w:rsid w:val="0085388D"/>
    <w:rsid w:val="008603C8"/>
    <w:rsid w:val="00876409"/>
    <w:rsid w:val="00885409"/>
    <w:rsid w:val="008A1305"/>
    <w:rsid w:val="008A2F61"/>
    <w:rsid w:val="008B2694"/>
    <w:rsid w:val="008B2DCD"/>
    <w:rsid w:val="008B38A9"/>
    <w:rsid w:val="008B7347"/>
    <w:rsid w:val="008E4E1C"/>
    <w:rsid w:val="008E75CE"/>
    <w:rsid w:val="00912133"/>
    <w:rsid w:val="00914116"/>
    <w:rsid w:val="0091417D"/>
    <w:rsid w:val="00917BFE"/>
    <w:rsid w:val="009265A7"/>
    <w:rsid w:val="009304CB"/>
    <w:rsid w:val="0093775F"/>
    <w:rsid w:val="00941EDB"/>
    <w:rsid w:val="00953695"/>
    <w:rsid w:val="009543A1"/>
    <w:rsid w:val="009A0D78"/>
    <w:rsid w:val="009B1435"/>
    <w:rsid w:val="009C3639"/>
    <w:rsid w:val="009D5D50"/>
    <w:rsid w:val="009D63FB"/>
    <w:rsid w:val="009E4AEC"/>
    <w:rsid w:val="009F0B99"/>
    <w:rsid w:val="009F2576"/>
    <w:rsid w:val="009F273D"/>
    <w:rsid w:val="009F491D"/>
    <w:rsid w:val="00A0240A"/>
    <w:rsid w:val="00A16E75"/>
    <w:rsid w:val="00A37C79"/>
    <w:rsid w:val="00A46611"/>
    <w:rsid w:val="00A53FA1"/>
    <w:rsid w:val="00A60556"/>
    <w:rsid w:val="00A67526"/>
    <w:rsid w:val="00A73F8C"/>
    <w:rsid w:val="00A84BF5"/>
    <w:rsid w:val="00AC7C4D"/>
    <w:rsid w:val="00AD1003"/>
    <w:rsid w:val="00AD59FD"/>
    <w:rsid w:val="00AE3C0C"/>
    <w:rsid w:val="00AF33E8"/>
    <w:rsid w:val="00AF736C"/>
    <w:rsid w:val="00B016F2"/>
    <w:rsid w:val="00B07663"/>
    <w:rsid w:val="00B10C75"/>
    <w:rsid w:val="00B20BD3"/>
    <w:rsid w:val="00B24B85"/>
    <w:rsid w:val="00B30392"/>
    <w:rsid w:val="00B3253B"/>
    <w:rsid w:val="00B4336E"/>
    <w:rsid w:val="00B45F9E"/>
    <w:rsid w:val="00B46156"/>
    <w:rsid w:val="00B83FE6"/>
    <w:rsid w:val="00B86771"/>
    <w:rsid w:val="00BA20DA"/>
    <w:rsid w:val="00BA3BB5"/>
    <w:rsid w:val="00BA4022"/>
    <w:rsid w:val="00BA5D80"/>
    <w:rsid w:val="00BB432E"/>
    <w:rsid w:val="00BC17E5"/>
    <w:rsid w:val="00BC2650"/>
    <w:rsid w:val="00BF03A9"/>
    <w:rsid w:val="00BF3F59"/>
    <w:rsid w:val="00BF5324"/>
    <w:rsid w:val="00C05660"/>
    <w:rsid w:val="00C34F2D"/>
    <w:rsid w:val="00C400B5"/>
    <w:rsid w:val="00C41B3D"/>
    <w:rsid w:val="00C4341F"/>
    <w:rsid w:val="00C63330"/>
    <w:rsid w:val="00C65229"/>
    <w:rsid w:val="00C65F6E"/>
    <w:rsid w:val="00C67AA4"/>
    <w:rsid w:val="00C71274"/>
    <w:rsid w:val="00C83578"/>
    <w:rsid w:val="00C97117"/>
    <w:rsid w:val="00CA604A"/>
    <w:rsid w:val="00CB2591"/>
    <w:rsid w:val="00CD0195"/>
    <w:rsid w:val="00CD5EC3"/>
    <w:rsid w:val="00CE1C9D"/>
    <w:rsid w:val="00CF3AAF"/>
    <w:rsid w:val="00CF4F70"/>
    <w:rsid w:val="00D061CE"/>
    <w:rsid w:val="00D23B3D"/>
    <w:rsid w:val="00D2596D"/>
    <w:rsid w:val="00D65AF6"/>
    <w:rsid w:val="00D66DCB"/>
    <w:rsid w:val="00D66F5C"/>
    <w:rsid w:val="00DA08D5"/>
    <w:rsid w:val="00DB0DA6"/>
    <w:rsid w:val="00DB1C40"/>
    <w:rsid w:val="00DB2371"/>
    <w:rsid w:val="00DB47DD"/>
    <w:rsid w:val="00DB7CB0"/>
    <w:rsid w:val="00DC4985"/>
    <w:rsid w:val="00DD65B2"/>
    <w:rsid w:val="00E464CD"/>
    <w:rsid w:val="00E47B1B"/>
    <w:rsid w:val="00E716CA"/>
    <w:rsid w:val="00E75141"/>
    <w:rsid w:val="00E81A56"/>
    <w:rsid w:val="00E844E4"/>
    <w:rsid w:val="00E97806"/>
    <w:rsid w:val="00EA1572"/>
    <w:rsid w:val="00EB1D8F"/>
    <w:rsid w:val="00EB4982"/>
    <w:rsid w:val="00EB7476"/>
    <w:rsid w:val="00EC134B"/>
    <w:rsid w:val="00EE50B7"/>
    <w:rsid w:val="00EE684D"/>
    <w:rsid w:val="00F009AC"/>
    <w:rsid w:val="00F11625"/>
    <w:rsid w:val="00F139D2"/>
    <w:rsid w:val="00F325A3"/>
    <w:rsid w:val="00F50F6E"/>
    <w:rsid w:val="00F84BAB"/>
    <w:rsid w:val="00F854DF"/>
    <w:rsid w:val="00F94181"/>
    <w:rsid w:val="00F94FC2"/>
    <w:rsid w:val="00F97C25"/>
    <w:rsid w:val="00FB17AE"/>
    <w:rsid w:val="00FB6D37"/>
    <w:rsid w:val="00FC4ECA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444A3D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BB5"/>
    <w:pPr>
      <w:jc w:val="both"/>
    </w:pPr>
    <w:rPr>
      <w:rFonts w:ascii="Verdana" w:hAnsi="Verdana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A3BB5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A3BB5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A3BB5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A3BB5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A3BB5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A3BB5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A3BB5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A3BB5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A3BB5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A3BB5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Heading5Char">
    <w:name w:val="Heading 5 Char"/>
    <w:link w:val="Heading5"/>
    <w:uiPriority w:val="2"/>
    <w:rsid w:val="00BA3BB5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Heading2Char">
    <w:name w:val="Heading 2 Char"/>
    <w:link w:val="Heading2"/>
    <w:uiPriority w:val="2"/>
    <w:rsid w:val="00BA3BB5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link w:val="Heading3"/>
    <w:uiPriority w:val="2"/>
    <w:rsid w:val="00BA3BB5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link w:val="Heading4"/>
    <w:uiPriority w:val="2"/>
    <w:rsid w:val="00BA3BB5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Heading6Char">
    <w:name w:val="Heading 6 Char"/>
    <w:link w:val="Heading6"/>
    <w:uiPriority w:val="2"/>
    <w:rsid w:val="00BA3BB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link w:val="Heading7"/>
    <w:uiPriority w:val="2"/>
    <w:rsid w:val="00BA3BB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link w:val="Heading8"/>
    <w:uiPriority w:val="2"/>
    <w:rsid w:val="00BA3BB5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Heading9Char">
    <w:name w:val="Heading 9 Char"/>
    <w:link w:val="Heading9"/>
    <w:uiPriority w:val="2"/>
    <w:rsid w:val="00BA3BB5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B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3BB5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BA3BB5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BA3BB5"/>
    <w:rPr>
      <w:rFonts w:ascii="Verdana" w:hAnsi="Verdana"/>
      <w:sz w:val="18"/>
      <w:szCs w:val="2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BA3BB5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BA3BB5"/>
    <w:rPr>
      <w:rFonts w:ascii="Verdana" w:hAnsi="Verdana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BA3BB5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BA3BB5"/>
    <w:rPr>
      <w:rFonts w:ascii="Verdana" w:hAnsi="Verdana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BA3BB5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BA3BB5"/>
    <w:rPr>
      <w:rFonts w:ascii="Verdana" w:hAnsi="Verdana"/>
      <w:sz w:val="18"/>
      <w:szCs w:val="16"/>
      <w:lang w:val="es-ES"/>
    </w:rPr>
  </w:style>
  <w:style w:type="paragraph" w:styleId="Caption">
    <w:name w:val="caption"/>
    <w:basedOn w:val="Normal"/>
    <w:next w:val="Normal"/>
    <w:uiPriority w:val="6"/>
    <w:qFormat/>
    <w:rsid w:val="00BA3BB5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BA3BB5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BA3BB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BA3BB5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BA3BB5"/>
    <w:rPr>
      <w:szCs w:val="20"/>
    </w:rPr>
  </w:style>
  <w:style w:type="character" w:customStyle="1" w:styleId="EndnoteTextChar">
    <w:name w:val="Endnote Text Char"/>
    <w:link w:val="EndnoteText"/>
    <w:uiPriority w:val="49"/>
    <w:rsid w:val="00BA3BB5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BA3BB5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BA3BB5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BA3BB5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BA3BB5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BA3BB5"/>
    <w:pPr>
      <w:ind w:left="567" w:right="567" w:firstLine="0"/>
    </w:pPr>
  </w:style>
  <w:style w:type="character" w:styleId="FootnoteReference">
    <w:name w:val="footnote reference"/>
    <w:uiPriority w:val="5"/>
    <w:rsid w:val="00BA3BB5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BA3BB5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BA3BB5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BA3BB5"/>
    <w:pPr>
      <w:numPr>
        <w:numId w:val="6"/>
      </w:numPr>
    </w:pPr>
  </w:style>
  <w:style w:type="paragraph" w:styleId="ListBullet">
    <w:name w:val="List Bullet"/>
    <w:basedOn w:val="Normal"/>
    <w:uiPriority w:val="1"/>
    <w:rsid w:val="00BA3BB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BA3BB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BA3BB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BA3BB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BA3BB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BA3BB5"/>
    <w:pPr>
      <w:ind w:left="720"/>
      <w:contextualSpacing/>
    </w:pPr>
  </w:style>
  <w:style w:type="numbering" w:customStyle="1" w:styleId="ListBullets">
    <w:name w:val="ListBullets"/>
    <w:uiPriority w:val="99"/>
    <w:rsid w:val="00BA3BB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BA3BB5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BA3BB5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BA3BB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BA3BB5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BA3BB5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BA3BB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A3BB5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BA3BB5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A3BB5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BA3BB5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A3BB5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A3BB5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BA3BB5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BA3BB5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BA3BB5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BA3BB5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BA3BB5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BA3BB5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A3BB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BA3BB5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BA3BB5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BA3BB5"/>
  </w:style>
  <w:style w:type="paragraph" w:styleId="BlockText">
    <w:name w:val="Block Text"/>
    <w:basedOn w:val="Normal"/>
    <w:uiPriority w:val="99"/>
    <w:semiHidden/>
    <w:unhideWhenUsed/>
    <w:rsid w:val="00BA3BB5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A3BB5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BA3BB5"/>
    <w:rPr>
      <w:rFonts w:ascii="Verdana" w:hAnsi="Verdana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A3BB5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BA3BB5"/>
    <w:rPr>
      <w:rFonts w:ascii="Verdana" w:hAnsi="Verdana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A3BB5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BA3BB5"/>
    <w:rPr>
      <w:rFonts w:ascii="Verdana" w:hAnsi="Verdana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A3BB5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BA3BB5"/>
    <w:rPr>
      <w:rFonts w:ascii="Verdana" w:hAnsi="Verdana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A3BB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BA3BB5"/>
    <w:rPr>
      <w:rFonts w:ascii="Verdana" w:hAnsi="Verdana"/>
      <w:sz w:val="16"/>
      <w:szCs w:val="16"/>
      <w:lang w:val="es-ES"/>
    </w:rPr>
  </w:style>
  <w:style w:type="character" w:styleId="BookTitle">
    <w:name w:val="Book Title"/>
    <w:uiPriority w:val="99"/>
    <w:semiHidden/>
    <w:qFormat/>
    <w:rsid w:val="00BA3BB5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BA3BB5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BA3BB5"/>
    <w:rPr>
      <w:rFonts w:ascii="Verdana" w:hAnsi="Verdana"/>
      <w:sz w:val="18"/>
      <w:szCs w:val="22"/>
      <w:lang w:val="es-ES"/>
    </w:rPr>
  </w:style>
  <w:style w:type="character" w:styleId="CommentReference">
    <w:name w:val="annotation reference"/>
    <w:uiPriority w:val="99"/>
    <w:semiHidden/>
    <w:unhideWhenUsed/>
    <w:rsid w:val="00BA3BB5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BA3BB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A3BB5"/>
    <w:rPr>
      <w:rFonts w:ascii="Verdana" w:hAnsi="Verdana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A3BB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BA3BB5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A3BB5"/>
  </w:style>
  <w:style w:type="character" w:customStyle="1" w:styleId="DateChar">
    <w:name w:val="Date Char"/>
    <w:link w:val="Date"/>
    <w:uiPriority w:val="99"/>
    <w:semiHidden/>
    <w:rsid w:val="00BA3BB5"/>
    <w:rPr>
      <w:rFonts w:ascii="Verdana" w:hAnsi="Verdana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A3BB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BA3BB5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A3BB5"/>
  </w:style>
  <w:style w:type="character" w:customStyle="1" w:styleId="E-mailSignatureChar">
    <w:name w:val="E-mail Signature Char"/>
    <w:link w:val="E-mailSignature"/>
    <w:uiPriority w:val="99"/>
    <w:semiHidden/>
    <w:rsid w:val="00BA3BB5"/>
    <w:rPr>
      <w:rFonts w:ascii="Verdana" w:hAnsi="Verdana"/>
      <w:sz w:val="18"/>
      <w:szCs w:val="22"/>
      <w:lang w:val="es-ES"/>
    </w:rPr>
  </w:style>
  <w:style w:type="character" w:styleId="Emphasis">
    <w:name w:val="Emphasis"/>
    <w:uiPriority w:val="99"/>
    <w:semiHidden/>
    <w:qFormat/>
    <w:rsid w:val="00BA3BB5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BA3BB5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A3BB5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BA3BB5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BA3BB5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A3BB5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BA3BB5"/>
    <w:rPr>
      <w:rFonts w:ascii="Verdana" w:hAnsi="Verdana"/>
      <w:i/>
      <w:iCs/>
      <w:sz w:val="18"/>
      <w:szCs w:val="22"/>
      <w:lang w:val="es-ES"/>
    </w:rPr>
  </w:style>
  <w:style w:type="character" w:styleId="HTMLCite">
    <w:name w:val="HTML Cite"/>
    <w:uiPriority w:val="99"/>
    <w:semiHidden/>
    <w:unhideWhenUsed/>
    <w:rsid w:val="00BA3BB5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BA3BB5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BA3BB5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BA3BB5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A3BB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BA3BB5"/>
    <w:rPr>
      <w:rFonts w:ascii="Consolas" w:hAnsi="Consolas" w:cs="Consolas"/>
      <w:lang w:val="es-ES"/>
    </w:rPr>
  </w:style>
  <w:style w:type="character" w:styleId="HTMLSample">
    <w:name w:val="HTML Sample"/>
    <w:uiPriority w:val="99"/>
    <w:semiHidden/>
    <w:unhideWhenUsed/>
    <w:rsid w:val="00BA3BB5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BA3BB5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BA3BB5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BA3BB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BA3BB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BA3BB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BA3BB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BA3BB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BA3BB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BA3BB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BA3BB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BA3BB5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A3BB5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BA3BB5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BA3BB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BA3BB5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IntenseReference">
    <w:name w:val="Intense Reference"/>
    <w:uiPriority w:val="99"/>
    <w:semiHidden/>
    <w:qFormat/>
    <w:rsid w:val="00BA3BB5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BA3BB5"/>
    <w:rPr>
      <w:lang w:val="es-ES"/>
    </w:rPr>
  </w:style>
  <w:style w:type="paragraph" w:styleId="List">
    <w:name w:val="List"/>
    <w:basedOn w:val="Normal"/>
    <w:uiPriority w:val="99"/>
    <w:semiHidden/>
    <w:unhideWhenUsed/>
    <w:rsid w:val="00BA3BB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A3BB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A3BB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A3BB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A3BB5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BA3BB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A3BB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A3BB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A3BB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A3BB5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BA3BB5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BA3BB5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BA3BB5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BA3BB5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BA3BB5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BA3B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/>
    </w:rPr>
  </w:style>
  <w:style w:type="character" w:customStyle="1" w:styleId="MacroTextChar">
    <w:name w:val="Macro Text Char"/>
    <w:link w:val="MacroText"/>
    <w:uiPriority w:val="99"/>
    <w:semiHidden/>
    <w:rsid w:val="00BA3BB5"/>
    <w:rPr>
      <w:rFonts w:ascii="Consolas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A3B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BA3BB5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BA3BB5"/>
    <w:pPr>
      <w:jc w:val="both"/>
    </w:pPr>
    <w:rPr>
      <w:rFonts w:ascii="Verdana" w:hAnsi="Verdana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BA3BB5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A3BB5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A3BB5"/>
  </w:style>
  <w:style w:type="character" w:customStyle="1" w:styleId="NoteHeadingChar">
    <w:name w:val="Note Heading Char"/>
    <w:link w:val="NoteHeading"/>
    <w:uiPriority w:val="99"/>
    <w:semiHidden/>
    <w:rsid w:val="00BA3BB5"/>
    <w:rPr>
      <w:rFonts w:ascii="Verdana" w:hAnsi="Verdana"/>
      <w:sz w:val="18"/>
      <w:szCs w:val="22"/>
      <w:lang w:val="es-ES"/>
    </w:rPr>
  </w:style>
  <w:style w:type="character" w:styleId="PageNumber">
    <w:name w:val="page number"/>
    <w:uiPriority w:val="99"/>
    <w:semiHidden/>
    <w:unhideWhenUsed/>
    <w:rsid w:val="00BA3BB5"/>
    <w:rPr>
      <w:lang w:val="es-ES"/>
    </w:rPr>
  </w:style>
  <w:style w:type="character" w:styleId="PlaceholderText">
    <w:name w:val="Placeholder Text"/>
    <w:uiPriority w:val="99"/>
    <w:semiHidden/>
    <w:rsid w:val="00BA3BB5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BA3BB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BA3BB5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BA3BB5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BA3BB5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A3BB5"/>
  </w:style>
  <w:style w:type="character" w:customStyle="1" w:styleId="SalutationChar">
    <w:name w:val="Salutation Char"/>
    <w:link w:val="Salutation"/>
    <w:uiPriority w:val="99"/>
    <w:semiHidden/>
    <w:rsid w:val="00BA3BB5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A3BB5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BA3BB5"/>
    <w:rPr>
      <w:rFonts w:ascii="Verdana" w:hAnsi="Verdana"/>
      <w:sz w:val="18"/>
      <w:szCs w:val="22"/>
      <w:lang w:val="es-ES"/>
    </w:rPr>
  </w:style>
  <w:style w:type="character" w:styleId="Strong">
    <w:name w:val="Strong"/>
    <w:uiPriority w:val="99"/>
    <w:semiHidden/>
    <w:qFormat/>
    <w:rsid w:val="00BA3BB5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BA3BB5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BA3BB5"/>
    <w:rPr>
      <w:smallCaps/>
      <w:color w:val="C0504D"/>
      <w:u w:val="single"/>
      <w:lang w:val="es-ES"/>
    </w:rPr>
  </w:style>
  <w:style w:type="paragraph" w:customStyle="1" w:styleId="Ttulodocumento2">
    <w:name w:val="Título documento 2"/>
    <w:basedOn w:val="Normal"/>
    <w:uiPriority w:val="99"/>
    <w:semiHidden/>
    <w:rsid w:val="0033794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BA3B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BA3B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BA3B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BA3B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BA3B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BA3B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BA3B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BA3BB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BA3BB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BA3BB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BA3BB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BA3BB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BA3BB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BA3BB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BA3BB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BA3BB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BA3BB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BA3BB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BA3BB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BA3BB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BA3BB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BA3BB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BA3BB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BA3BB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BA3BB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BA3BB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BA3BB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BA3BB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BA3BB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BA3BB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BA3BB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BA3BB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BA3BB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BA3BB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BA3BB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BA3BB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BA3BB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BA3BB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BA3BB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BA3BB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BA3BB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BA3BB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BA3BB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BA3BB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BA3BB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BA3BB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BA3BB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BA3BB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BA3BB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BA3BB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BA3BB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BA3BB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BA3BB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BA3BB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BA3BB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BA3BB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BA3B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BA3B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BA3B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BA3B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BA3B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BA3B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BA3B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BA3BB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BA3BB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BA3BB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BA3BB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BA3BB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BA3BB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BA3BB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BA3BB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BA3BB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BA3BB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BA3BB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BA3BB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BA3BB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BA3BB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BA3B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BA3B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BA3B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BA3B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BA3B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BA3B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BA3B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BA3BB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A3BB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A3BB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A3BB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A3BB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A3BB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A3BB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A3BB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A3BB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A3BB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A3BB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A3BB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A3BB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A3BB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A3BB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A3BB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A3BB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A3BB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A3BB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A3BB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A3BB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A3BB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A3BB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A3BB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A3BB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BA3BB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A3BB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A3BB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A3BB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A3BB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A3BB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A3BB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A3BB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BA3BB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A3BB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A3BB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A3BB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A3BB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A3BB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A3BB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A3BB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A3BB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A3BB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BA3BB5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ntocontacto-OTCECU@produccion.gob.ec" TargetMode="External"/><Relationship Id="rId13" Type="http://schemas.openxmlformats.org/officeDocument/2006/relationships/hyperlink" Target="http://www.produccion.gob.ec" TargetMode="External"/><Relationship Id="rId18" Type="http://schemas.openxmlformats.org/officeDocument/2006/relationships/hyperlink" Target="mailto:jsanchezc@produccion.gob.ec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normalizacion.gob.ec" TargetMode="External"/><Relationship Id="rId12" Type="http://schemas.openxmlformats.org/officeDocument/2006/relationships/hyperlink" Target="mailto:jsanchezc@produccion.gob.ec" TargetMode="External"/><Relationship Id="rId17" Type="http://schemas.openxmlformats.org/officeDocument/2006/relationships/hyperlink" Target="mailto:cyepez@produccion.gob.ec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mailto:jmarino@produccion.gob.ec" TargetMode="External"/><Relationship Id="rId20" Type="http://schemas.openxmlformats.org/officeDocument/2006/relationships/hyperlink" Target="https://members.wto.org/crnattachments/2021/TBT/ECU/21_2403_00_s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yepez@produccion.gob.ec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puntocontactoECU@gmail.com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mailto:jmarino@produccion.gob.ec" TargetMode="External"/><Relationship Id="rId19" Type="http://schemas.openxmlformats.org/officeDocument/2006/relationships/hyperlink" Target="http://www.normalizacion.gob.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untocontactoECU@gmail.com" TargetMode="External"/><Relationship Id="rId14" Type="http://schemas.openxmlformats.org/officeDocument/2006/relationships/hyperlink" Target="mailto:puntocontacto-OTCECU@produccion.gob.ec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882</Words>
  <Characters>5502</Characters>
  <Application>Microsoft Office Word</Application>
  <DocSecurity>0</DocSecurity>
  <Lines>125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3</cp:revision>
  <dcterms:created xsi:type="dcterms:W3CDTF">2021-03-31T13:22:00Z</dcterms:created>
  <dcterms:modified xsi:type="dcterms:W3CDTF">2021-03-31T14:04:00Z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e47e3d9f-4de6-4e7d-afa8-548dafeeadfe</vt:lpwstr>
  </property>
  <property fmtid="{D5CDD505-2E9C-101B-9397-08002B2CF9AE}" pid="4" name="WTOCLASSIFICATION">
    <vt:lpwstr>WTO OFFICIAL</vt:lpwstr>
  </property>
</Properties>
</file>