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EB13" w14:textId="77777777" w:rsidR="00B531D9" w:rsidRPr="003A3E55" w:rsidRDefault="005C1A4A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174A1FE8" w14:textId="77777777" w:rsidR="00B531D9" w:rsidRPr="003A3E55" w:rsidRDefault="005C1A4A" w:rsidP="003A3E55">
      <w:pPr>
        <w:jc w:val="center"/>
      </w:pPr>
      <w:r w:rsidRPr="003A3E55">
        <w:t>Se da traslado de la notificación siguiente de conformidad con el artículo 10.6.</w:t>
      </w:r>
    </w:p>
    <w:p w14:paraId="11B6BF41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0E58B9" w14:paraId="12994F39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2AD3EE64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1F6D3AA3" w14:textId="77777777" w:rsidR="00A52F73" w:rsidRPr="003A3E55" w:rsidRDefault="005C1A4A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España</w:t>
            </w:r>
            <w:bookmarkEnd w:id="1"/>
          </w:p>
          <w:p w14:paraId="3C6F3D8E" w14:textId="77777777" w:rsidR="00A52F73" w:rsidRPr="003A3E55" w:rsidRDefault="005C1A4A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E58B9" w14:paraId="5514E6C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100FF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FEE75" w14:textId="77777777" w:rsidR="00A52F73" w:rsidRPr="003A3E55" w:rsidRDefault="005C1A4A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3C3BE4B5" w14:textId="77777777" w:rsidR="006E6E91" w:rsidRPr="003A3E55" w:rsidRDefault="005C1A4A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AGRICULTURA, PESCA Y ALIMENTACIÓN</w:t>
            </w:r>
            <w:r w:rsidRPr="003A3E55">
              <w:rPr>
                <w:bCs/>
              </w:rPr>
              <w:br/>
              <w:t>Dirección General de la Industria Alimentaria</w:t>
            </w:r>
            <w:bookmarkEnd w:id="5"/>
          </w:p>
          <w:p w14:paraId="60C1C44D" w14:textId="77777777" w:rsidR="00A52F73" w:rsidRPr="003A3E55" w:rsidRDefault="005C1A4A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0494A1EE" w14:textId="77777777" w:rsidR="006E6E91" w:rsidRPr="003A3E55" w:rsidRDefault="005C1A4A" w:rsidP="008849EF">
            <w:pPr>
              <w:spacing w:after="120"/>
              <w:jc w:val="left"/>
            </w:pPr>
            <w:r w:rsidRPr="003A3E55">
              <w:t>Paseo Infanta Isabel, 1</w:t>
            </w:r>
            <w:r w:rsidRPr="003A3E55">
              <w:br/>
              <w:t>28071 Madrid</w:t>
            </w:r>
            <w:r w:rsidRPr="003A3E55">
              <w:br/>
              <w:t>Tel. 00 34 91 347 53 61/8477/5559</w:t>
            </w:r>
            <w:r w:rsidRPr="003A3E55">
              <w:br/>
              <w:t>Fax. 00 34 91 347 57 70</w:t>
            </w:r>
            <w:r w:rsidRPr="003A3E55">
              <w:br/>
            </w:r>
            <w:hyperlink r:id="rId7" w:history="1">
              <w:r w:rsidRPr="003A3E55">
                <w:rPr>
                  <w:color w:val="0000FF"/>
                  <w:u w:val="single"/>
                </w:rPr>
                <w:t>sgcsa@mapa.es</w:t>
              </w:r>
            </w:hyperlink>
            <w:bookmarkEnd w:id="7"/>
          </w:p>
        </w:tc>
      </w:tr>
      <w:tr w:rsidR="000E58B9" w14:paraId="078A825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6266E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CFE0A" w14:textId="77777777" w:rsidR="00A52F73" w:rsidRPr="003A3E55" w:rsidRDefault="005C1A4A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0E58B9" w14:paraId="623E021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688EF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03068" w14:textId="77777777" w:rsidR="00A52F73" w:rsidRPr="003A3E55" w:rsidRDefault="005C1A4A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Aceite de oliva y sus fracciones, obtenidos de la aceituna exclusivamente por medios mecánicos o físicos que no afecten al aceite, "virgen", incl. refinados, sin modificar químicamente (HS 1509); Aceites y sus fracciones obtenidos exclusivamente de la aceituna por métodos diferentes de los mencionados en la partida 1509, incl. refinados, sin modificar químicamente, incl. mezclas de estos aceites o fracciones con los aceites de la partida 1509 (HS 1510)</w:t>
            </w:r>
            <w:bookmarkStart w:id="20" w:name="sps3a"/>
            <w:bookmarkEnd w:id="20"/>
          </w:p>
        </w:tc>
      </w:tr>
      <w:tr w:rsidR="000E58B9" w14:paraId="4943EF0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2ECF1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8C96B" w14:textId="77777777" w:rsidR="00A52F73" w:rsidRPr="003A3E55" w:rsidRDefault="005C1A4A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REAL DECRETO POR EL QUE SE APRUEBA LA NORMA DE CALIDAD DEL ACEITE DE OLIVA Y DE ORUJO DE OLIVA (17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E58B9" w14:paraId="17BFA60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6B61D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5620F" w14:textId="77777777" w:rsidR="00A52F73" w:rsidRPr="003A3E55" w:rsidRDefault="005C1A4A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Norma supone la actualización de la normativa existente en materia de producción y comercialización de aceites de oliva y de orujo de oliva en España.</w:t>
            </w:r>
          </w:p>
        </w:tc>
      </w:tr>
      <w:tr w:rsidR="000E58B9" w14:paraId="0738182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12672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CBD53" w14:textId="77777777" w:rsidR="00A52F73" w:rsidRPr="003A3E55" w:rsidRDefault="005C1A4A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El objetivo de la modificación de la Norma de calidad es la introducción de requisitos a los operadores que producen o comercializan aceites de oliva y de orujo de oliva en cuanto a las instalaciones, la trazabilidad, </w:t>
            </w:r>
            <w:proofErr w:type="gramStart"/>
            <w:r w:rsidR="00412DAF" w:rsidRPr="003A3E55">
              <w:t>las práctica</w:t>
            </w:r>
            <w:proofErr w:type="gramEnd"/>
            <w:r w:rsidR="00412DAF" w:rsidRPr="003A3E55">
              <w:t xml:space="preserve"> prohibidas y requisitos y característica de los productos objeto de la norma de calidad; Prescripciones en materia de calidad</w:t>
            </w:r>
            <w:bookmarkStart w:id="27" w:name="sps7f"/>
            <w:bookmarkEnd w:id="27"/>
          </w:p>
        </w:tc>
      </w:tr>
      <w:tr w:rsidR="000E58B9" w14:paraId="1173794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38BE1" w14:textId="77777777" w:rsidR="00A52F73" w:rsidRPr="003A3E55" w:rsidRDefault="005C1A4A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9E5F2" w14:textId="77777777" w:rsidR="00924FA9" w:rsidRPr="003A3E55" w:rsidRDefault="005C1A4A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31973906" w14:textId="77777777" w:rsidR="006E6E91" w:rsidRPr="003A3E55" w:rsidRDefault="005C1A4A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Texto del Proyecto normativo</w:t>
            </w:r>
          </w:p>
        </w:tc>
      </w:tr>
      <w:tr w:rsidR="000E58B9" w14:paraId="3C59DC4D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0EB1F" w14:textId="77777777" w:rsidR="00AF251E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8B291" w14:textId="77777777" w:rsidR="00AF251E" w:rsidRPr="003A3E55" w:rsidRDefault="005C1A4A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2 de julio de 2021</w:t>
            </w:r>
            <w:bookmarkStart w:id="30" w:name="sps10a"/>
            <w:bookmarkStart w:id="31" w:name="sps10b"/>
            <w:bookmarkEnd w:id="30"/>
            <w:bookmarkEnd w:id="31"/>
          </w:p>
          <w:p w14:paraId="4BF74841" w14:textId="77777777" w:rsidR="008E45C1" w:rsidRDefault="005C1A4A" w:rsidP="009F7158">
            <w:pPr>
              <w:spacing w:after="120"/>
              <w:rPr>
                <w:bCs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2 de julio de 2021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; </w:t>
            </w:r>
          </w:p>
          <w:p w14:paraId="689BCECF" w14:textId="77777777" w:rsidR="00AF251E" w:rsidRPr="003A3E55" w:rsidRDefault="005C1A4A" w:rsidP="009F7158">
            <w:pPr>
              <w:spacing w:after="120"/>
              <w:rPr>
                <w:b/>
              </w:rPr>
            </w:pPr>
            <w:r w:rsidRPr="003A3E55">
              <w:rPr>
                <w:bCs/>
              </w:rPr>
              <w:t>Lo dispuesto en los apartados 2, 3 y 4 del artículo 4 no será obligatorio hasta la implantación del sistema informatizado</w:t>
            </w:r>
            <w:bookmarkEnd w:id="34"/>
          </w:p>
        </w:tc>
      </w:tr>
      <w:tr w:rsidR="000E58B9" w14:paraId="08CFBF0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54E89" w14:textId="77777777" w:rsidR="00A52F73" w:rsidRPr="003A3E55" w:rsidRDefault="005C1A4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2D26E" w14:textId="77777777" w:rsidR="00A52F73" w:rsidRPr="003A3E55" w:rsidRDefault="005C1A4A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0E58B9" w14:paraId="3F4010EF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24E0F738" w14:textId="77777777" w:rsidR="00A52F73" w:rsidRPr="003A3E55" w:rsidRDefault="005C1A4A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6578DA3C" w14:textId="77777777" w:rsidR="00A52F73" w:rsidRPr="003A3E55" w:rsidRDefault="005C1A4A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68592728" w14:textId="77777777" w:rsidR="006E6E91" w:rsidRPr="003A3E55" w:rsidRDefault="005C1A4A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MINISTERIO DE AGRICULTURA, PESCA Y ALIMENTACIÓN</w:t>
            </w:r>
            <w:r w:rsidRPr="003A3E55">
              <w:rPr>
                <w:bCs/>
              </w:rPr>
              <w:br/>
              <w:t>Dirección General de la Industria Alimentaria</w:t>
            </w:r>
            <w:r w:rsidRPr="003A3E55">
              <w:rPr>
                <w:bCs/>
              </w:rPr>
              <w:br/>
              <w:t>Paseo Infanta Isabel, 1</w:t>
            </w:r>
            <w:r w:rsidRPr="003A3E55">
              <w:rPr>
                <w:bCs/>
              </w:rPr>
              <w:br/>
              <w:t>28071 Madrid</w:t>
            </w:r>
            <w:r w:rsidRPr="003A3E55">
              <w:rPr>
                <w:bCs/>
              </w:rPr>
              <w:br/>
              <w:t>Tel. 00 34 91 347 53 61/8477/5559</w:t>
            </w:r>
            <w:r w:rsidRPr="003A3E55">
              <w:rPr>
                <w:bCs/>
              </w:rPr>
              <w:br/>
              <w:t>Fax. 00 34 91 347 57 70</w:t>
            </w:r>
            <w:r w:rsidRPr="003A3E55">
              <w:rPr>
                <w:bCs/>
              </w:rPr>
              <w:br/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dgia@mapa.es</w:t>
              </w:r>
            </w:hyperlink>
            <w:bookmarkEnd w:id="39"/>
          </w:p>
        </w:tc>
      </w:tr>
    </w:tbl>
    <w:p w14:paraId="17D66DC7" w14:textId="77777777"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687B" w14:textId="77777777" w:rsidR="00DA7B7D" w:rsidRDefault="005C1A4A">
      <w:r>
        <w:separator/>
      </w:r>
    </w:p>
  </w:endnote>
  <w:endnote w:type="continuationSeparator" w:id="0">
    <w:p w14:paraId="1EDA8494" w14:textId="77777777" w:rsidR="00DA7B7D" w:rsidRDefault="005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FDC5" w14:textId="77777777" w:rsidR="00B531D9" w:rsidRPr="003A3E55" w:rsidRDefault="005C1A4A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7156" w14:textId="77777777" w:rsidR="00DD65B2" w:rsidRPr="003A3E55" w:rsidRDefault="005C1A4A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D57A" w14:textId="77777777" w:rsidR="00DD65B2" w:rsidRPr="003A3E55" w:rsidRDefault="005C1A4A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33AD" w14:textId="77777777" w:rsidR="00DA7B7D" w:rsidRDefault="005C1A4A">
      <w:r>
        <w:separator/>
      </w:r>
    </w:p>
  </w:footnote>
  <w:footnote w:type="continuationSeparator" w:id="0">
    <w:p w14:paraId="380A8E0C" w14:textId="77777777" w:rsidR="00DA7B7D" w:rsidRDefault="005C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C7EA" w14:textId="77777777" w:rsidR="00B531D9" w:rsidRPr="003A3E55" w:rsidRDefault="005C1A4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3E7B2B82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40E95B" w14:textId="77777777" w:rsidR="00B531D9" w:rsidRPr="003A3E55" w:rsidRDefault="005C1A4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5344F457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7AF0" w14:textId="77777777" w:rsidR="00B531D9" w:rsidRPr="003A3E55" w:rsidRDefault="005C1A4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G/TBT/N/ESP/45</w:t>
    </w:r>
    <w:bookmarkEnd w:id="40"/>
  </w:p>
  <w:p w14:paraId="5C5619CF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29051F" w14:textId="77777777" w:rsidR="00B531D9" w:rsidRPr="003A3E55" w:rsidRDefault="005C1A4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36B657D2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E58B9" w14:paraId="0CD2E3CD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5DD083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14D8ED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0E58B9" w14:paraId="4464DECD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179F1F0" w14:textId="77777777" w:rsidR="005D4F0E" w:rsidRPr="00674766" w:rsidRDefault="005C1A4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4498AA8" wp14:editId="245926ED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80259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E433C16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E58B9" w14:paraId="11EBC956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CC42AE6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CAE9DE2" w14:textId="77777777" w:rsidR="00B531D9" w:rsidRPr="003A3E55" w:rsidRDefault="005C1A4A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G/TBT/N/ESP/45</w:t>
          </w:r>
          <w:bookmarkEnd w:id="42"/>
        </w:p>
      </w:tc>
    </w:tr>
    <w:tr w:rsidR="000E58B9" w14:paraId="228A5F05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D97A0B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FE4AD9" w14:textId="20A07ACC" w:rsidR="005D4F0E" w:rsidRPr="00674766" w:rsidRDefault="005C1A4A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8 de abril de 2021</w:t>
          </w:r>
        </w:p>
      </w:tc>
    </w:tr>
    <w:tr w:rsidR="000E58B9" w14:paraId="1AE5C115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16C03C8" w14:textId="4D08CFF6" w:rsidR="005D4F0E" w:rsidRPr="00674766" w:rsidRDefault="005C1A4A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6B5BBA">
            <w:rPr>
              <w:color w:val="FF0000"/>
              <w:szCs w:val="18"/>
            </w:rPr>
            <w:t>2935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7D9D5A4" w14:textId="77777777" w:rsidR="005D4F0E" w:rsidRPr="00674766" w:rsidRDefault="005C1A4A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0E58B9" w14:paraId="410F17AC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B2D078F" w14:textId="77777777" w:rsidR="005D4F0E" w:rsidRPr="00674766" w:rsidRDefault="005C1A4A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987FD5A" w14:textId="77777777" w:rsidR="005D4F0E" w:rsidRPr="003A3E55" w:rsidRDefault="005C1A4A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7B0C013D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76FD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4E1692" w:tentative="1">
      <w:start w:val="1"/>
      <w:numFmt w:val="lowerLetter"/>
      <w:lvlText w:val="%2."/>
      <w:lvlJc w:val="left"/>
      <w:pPr>
        <w:ind w:left="1080" w:hanging="360"/>
      </w:pPr>
    </w:lvl>
    <w:lvl w:ilvl="2" w:tplc="5DA01FEE" w:tentative="1">
      <w:start w:val="1"/>
      <w:numFmt w:val="lowerRoman"/>
      <w:lvlText w:val="%3."/>
      <w:lvlJc w:val="right"/>
      <w:pPr>
        <w:ind w:left="1800" w:hanging="180"/>
      </w:pPr>
    </w:lvl>
    <w:lvl w:ilvl="3" w:tplc="504265A6" w:tentative="1">
      <w:start w:val="1"/>
      <w:numFmt w:val="decimal"/>
      <w:lvlText w:val="%4."/>
      <w:lvlJc w:val="left"/>
      <w:pPr>
        <w:ind w:left="2520" w:hanging="360"/>
      </w:pPr>
    </w:lvl>
    <w:lvl w:ilvl="4" w:tplc="25A8E97A" w:tentative="1">
      <w:start w:val="1"/>
      <w:numFmt w:val="lowerLetter"/>
      <w:lvlText w:val="%5."/>
      <w:lvlJc w:val="left"/>
      <w:pPr>
        <w:ind w:left="3240" w:hanging="360"/>
      </w:pPr>
    </w:lvl>
    <w:lvl w:ilvl="5" w:tplc="B15A5FC0" w:tentative="1">
      <w:start w:val="1"/>
      <w:numFmt w:val="lowerRoman"/>
      <w:lvlText w:val="%6."/>
      <w:lvlJc w:val="right"/>
      <w:pPr>
        <w:ind w:left="3960" w:hanging="180"/>
      </w:pPr>
    </w:lvl>
    <w:lvl w:ilvl="6" w:tplc="D8CA39B0" w:tentative="1">
      <w:start w:val="1"/>
      <w:numFmt w:val="decimal"/>
      <w:lvlText w:val="%7."/>
      <w:lvlJc w:val="left"/>
      <w:pPr>
        <w:ind w:left="4680" w:hanging="360"/>
      </w:pPr>
    </w:lvl>
    <w:lvl w:ilvl="7" w:tplc="97CA9720" w:tentative="1">
      <w:start w:val="1"/>
      <w:numFmt w:val="lowerLetter"/>
      <w:lvlText w:val="%8."/>
      <w:lvlJc w:val="left"/>
      <w:pPr>
        <w:ind w:left="5400" w:hanging="360"/>
      </w:pPr>
    </w:lvl>
    <w:lvl w:ilvl="8" w:tplc="3B242E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40ECA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348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5603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C0A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C48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92EA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887E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D6D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2C71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0E58B9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1A4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B5BBA"/>
    <w:rsid w:val="006C0F04"/>
    <w:rsid w:val="006E0C67"/>
    <w:rsid w:val="006E6E91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5C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25D82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A7B7D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C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a@mapa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gcsa@map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2574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2021-04-08T09:48:00Z</dcterms:created>
  <dcterms:modified xsi:type="dcterms:W3CDTF">2021-04-08T10:53:00Z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d7295543-3c47-4b9b-8b50-9498101617c9</vt:lpwstr>
  </property>
  <property fmtid="{D5CDD505-2E9C-101B-9397-08002B2CF9AE}" pid="4" name="WTOCLASSIFICATION">
    <vt:lpwstr>WTO OFFICIAL</vt:lpwstr>
  </property>
</Properties>
</file>