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6749" w14:textId="77777777" w:rsidR="002D78C9" w:rsidRDefault="00AE1E3B" w:rsidP="00DD3DD7">
      <w:pPr>
        <w:pStyle w:val="Title"/>
      </w:pPr>
      <w:r w:rsidRPr="002F663C">
        <w:t>NOTIFICATION</w:t>
      </w:r>
    </w:p>
    <w:p w14:paraId="5DA22433" w14:textId="77777777" w:rsidR="002F663C" w:rsidRPr="002F663C" w:rsidRDefault="00AE1E3B" w:rsidP="00DD3DD7">
      <w:pPr>
        <w:pStyle w:val="Title3"/>
      </w:pPr>
      <w:r w:rsidRPr="002F663C">
        <w:t>Addendum</w:t>
      </w:r>
    </w:p>
    <w:p w14:paraId="305399B6" w14:textId="77777777" w:rsidR="002F663C" w:rsidRDefault="00AE1E3B"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29 November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the United States of America</w:t>
      </w:r>
      <w:bookmarkEnd w:id="1"/>
      <w:bookmarkEnd w:id="2"/>
      <w:r w:rsidRPr="002F663C">
        <w:rPr>
          <w:rFonts w:eastAsia="Calibri" w:cs="Times New Roman"/>
        </w:rPr>
        <w:t>.</w:t>
      </w:r>
    </w:p>
    <w:p w14:paraId="123CA526" w14:textId="77777777" w:rsidR="001E2E4A" w:rsidRPr="002F663C" w:rsidRDefault="001E2E4A" w:rsidP="001E2E4A">
      <w:pPr>
        <w:rPr>
          <w:rFonts w:eastAsia="Calibri" w:cs="Times New Roman"/>
        </w:rPr>
      </w:pPr>
    </w:p>
    <w:p w14:paraId="3B9867F7" w14:textId="77777777" w:rsidR="002F663C" w:rsidRPr="002F663C" w:rsidRDefault="00AE1E3B" w:rsidP="002F663C">
      <w:pPr>
        <w:jc w:val="center"/>
        <w:rPr>
          <w:rFonts w:eastAsia="Calibri" w:cs="Times New Roman"/>
          <w:b/>
        </w:rPr>
      </w:pPr>
      <w:r w:rsidRPr="002F663C">
        <w:rPr>
          <w:rFonts w:eastAsia="Calibri" w:cs="Times New Roman"/>
          <w:b/>
        </w:rPr>
        <w:t>_______________</w:t>
      </w:r>
    </w:p>
    <w:p w14:paraId="60D93B4E" w14:textId="77777777" w:rsidR="002F663C" w:rsidRDefault="002F663C" w:rsidP="002F663C">
      <w:pPr>
        <w:rPr>
          <w:rFonts w:eastAsia="Calibri" w:cs="Times New Roman"/>
        </w:rPr>
      </w:pPr>
    </w:p>
    <w:p w14:paraId="08C5119B" w14:textId="77777777" w:rsidR="00C14444" w:rsidRPr="002F663C" w:rsidRDefault="00C14444" w:rsidP="002F663C">
      <w:pPr>
        <w:rPr>
          <w:rFonts w:eastAsia="Calibri" w:cs="Times New Roman"/>
        </w:rPr>
      </w:pPr>
    </w:p>
    <w:p w14:paraId="0B411ADD" w14:textId="77777777" w:rsidR="002F663C" w:rsidRPr="002F663C" w:rsidRDefault="00AE1E3B"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Substantial Product Hazard List: Window Covering Cords</w:t>
      </w:r>
      <w:bookmarkEnd w:id="3"/>
    </w:p>
    <w:p w14:paraId="5BB04290"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8F05CD" w14:paraId="6E5719B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13F66395" w14:textId="77777777" w:rsidR="002F663C" w:rsidRPr="002F663C" w:rsidRDefault="00AE1E3B"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8F05CD" w14:paraId="3C73B608" w14:textId="77777777" w:rsidTr="00E9471B">
        <w:tc>
          <w:tcPr>
            <w:tcW w:w="851" w:type="dxa"/>
            <w:shd w:val="clear" w:color="auto" w:fill="auto"/>
          </w:tcPr>
          <w:p w14:paraId="1E82E32B" w14:textId="77777777" w:rsidR="002F663C" w:rsidRPr="00711F9C" w:rsidRDefault="00AE1E3B"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1E519FFF" w14:textId="77777777" w:rsidR="002F663C" w:rsidRPr="002F663C" w:rsidRDefault="00AE1E3B"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8F05CD" w14:paraId="770E8D4B" w14:textId="77777777" w:rsidTr="00E9471B">
        <w:tc>
          <w:tcPr>
            <w:tcW w:w="851" w:type="dxa"/>
            <w:shd w:val="clear" w:color="auto" w:fill="auto"/>
          </w:tcPr>
          <w:p w14:paraId="3E1B13D1" w14:textId="77777777" w:rsidR="002F663C" w:rsidRPr="00711F9C" w:rsidRDefault="00AE1E3B"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2FD41AA2" w14:textId="77777777" w:rsidR="002F663C" w:rsidRPr="002F663C" w:rsidRDefault="00AE1E3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8F05CD" w14:paraId="52829233" w14:textId="77777777" w:rsidTr="00E9471B">
        <w:tc>
          <w:tcPr>
            <w:tcW w:w="851" w:type="dxa"/>
            <w:shd w:val="clear" w:color="auto" w:fill="auto"/>
          </w:tcPr>
          <w:p w14:paraId="044F6B4A" w14:textId="77777777" w:rsidR="002F663C" w:rsidRPr="00711F9C" w:rsidRDefault="00AE1E3B"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75D39EDE" w14:textId="77777777" w:rsidR="002F663C" w:rsidRPr="002F663C" w:rsidRDefault="00AE1E3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28 November 2022</w:t>
            </w:r>
            <w:bookmarkEnd w:id="10"/>
          </w:p>
        </w:tc>
      </w:tr>
      <w:tr w:rsidR="008F05CD" w14:paraId="315CA315" w14:textId="77777777" w:rsidTr="00E9471B">
        <w:tc>
          <w:tcPr>
            <w:tcW w:w="851" w:type="dxa"/>
            <w:shd w:val="clear" w:color="auto" w:fill="auto"/>
          </w:tcPr>
          <w:p w14:paraId="762F8990" w14:textId="77777777" w:rsidR="002F663C" w:rsidRPr="00711F9C" w:rsidRDefault="00AE1E3B"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18BD4DC1" w14:textId="77777777" w:rsidR="002F663C" w:rsidRPr="002F663C" w:rsidRDefault="00AE1E3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28 December 2022</w:t>
            </w:r>
            <w:bookmarkEnd w:id="12"/>
          </w:p>
        </w:tc>
      </w:tr>
      <w:tr w:rsidR="008F05CD" w14:paraId="23A4B49E" w14:textId="77777777" w:rsidTr="00E9471B">
        <w:tc>
          <w:tcPr>
            <w:tcW w:w="851" w:type="dxa"/>
            <w:shd w:val="clear" w:color="auto" w:fill="auto"/>
          </w:tcPr>
          <w:p w14:paraId="49E9186C" w14:textId="77777777" w:rsidR="002F663C" w:rsidRPr="00711F9C" w:rsidRDefault="00AE1E3B"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0E5ABF21" w14:textId="77777777" w:rsidR="002F663C" w:rsidRPr="002F663C" w:rsidRDefault="00AE1E3B"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4A630AF0" w14:textId="77777777" w:rsidR="002F663C" w:rsidRPr="002F663C" w:rsidRDefault="004A62C1" w:rsidP="00EB7B40">
            <w:pPr>
              <w:rPr>
                <w:rFonts w:eastAsia="Calibri" w:cs="Times New Roman"/>
              </w:rPr>
            </w:pPr>
            <w:hyperlink r:id="rId8" w:tgtFrame="_blank" w:history="1">
              <w:r w:rsidR="00AE1E3B" w:rsidRPr="002F663C">
                <w:rPr>
                  <w:rFonts w:eastAsia="Calibri" w:cs="Times New Roman"/>
                  <w:color w:val="0000FF"/>
                  <w:u w:val="single"/>
                </w:rPr>
                <w:t>https://www.govinfo.gov/content/pkg/FR-2022-11-28/html/2022-25040.htm</w:t>
              </w:r>
            </w:hyperlink>
          </w:p>
          <w:p w14:paraId="54A76AA2" w14:textId="77777777" w:rsidR="002F663C" w:rsidRPr="002F663C" w:rsidRDefault="004A62C1" w:rsidP="00EB7B40">
            <w:pPr>
              <w:rPr>
                <w:rFonts w:eastAsia="Calibri" w:cs="Times New Roman"/>
              </w:rPr>
            </w:pPr>
            <w:hyperlink r:id="rId9" w:tgtFrame="_blank" w:history="1">
              <w:r w:rsidR="00AE1E3B" w:rsidRPr="002F663C">
                <w:rPr>
                  <w:rFonts w:eastAsia="Calibri" w:cs="Times New Roman"/>
                  <w:color w:val="0000FF"/>
                  <w:u w:val="single"/>
                </w:rPr>
                <w:t>https://www.govinfo.gov/content/pkg/FR-2022-11-28/pdf/2022-25040.pdf</w:t>
              </w:r>
            </w:hyperlink>
          </w:p>
          <w:p w14:paraId="35B2B3B3" w14:textId="77777777" w:rsidR="002F663C" w:rsidRPr="002F663C" w:rsidRDefault="004A62C1" w:rsidP="00EB7B40">
            <w:pPr>
              <w:spacing w:after="120"/>
              <w:rPr>
                <w:rFonts w:eastAsia="Calibri" w:cs="Times New Roman"/>
              </w:rPr>
            </w:pPr>
            <w:hyperlink r:id="rId10" w:tgtFrame="_blank" w:history="1">
              <w:r w:rsidR="00AE1E3B" w:rsidRPr="002F663C">
                <w:rPr>
                  <w:rFonts w:eastAsia="Calibri" w:cs="Times New Roman"/>
                  <w:color w:val="0000FF"/>
                  <w:u w:val="single"/>
                </w:rPr>
                <w:t>https://members.wto.org/crnattachments/2022/TBT/USA/final_measure/22_8154_00_e.pdf</w:t>
              </w:r>
            </w:hyperlink>
            <w:bookmarkEnd w:id="15"/>
          </w:p>
        </w:tc>
      </w:tr>
      <w:tr w:rsidR="008F05CD" w14:paraId="7B31EE17" w14:textId="77777777" w:rsidTr="00E9471B">
        <w:tc>
          <w:tcPr>
            <w:tcW w:w="851" w:type="dxa"/>
            <w:shd w:val="clear" w:color="auto" w:fill="auto"/>
          </w:tcPr>
          <w:p w14:paraId="00B1DC08" w14:textId="77777777" w:rsidR="002F663C" w:rsidRPr="00711F9C" w:rsidRDefault="00AE1E3B"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4252CF16" w14:textId="77777777" w:rsidR="002F663C" w:rsidRPr="002F663C" w:rsidRDefault="00AE1E3B"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7DDF50F6" w14:textId="77777777" w:rsidR="002F663C" w:rsidRPr="002F663C" w:rsidRDefault="00AE1E3B"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8F05CD" w14:paraId="1931EEC6" w14:textId="77777777" w:rsidTr="00E9471B">
        <w:tc>
          <w:tcPr>
            <w:tcW w:w="851" w:type="dxa"/>
            <w:shd w:val="clear" w:color="auto" w:fill="auto"/>
          </w:tcPr>
          <w:p w14:paraId="4587EAF5" w14:textId="77777777" w:rsidR="002F663C" w:rsidRPr="00711F9C" w:rsidRDefault="00AE1E3B"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0A4D8390" w14:textId="77777777" w:rsidR="002F663C" w:rsidRPr="002F663C" w:rsidRDefault="00AE1E3B"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5ABCD486" w14:textId="77777777" w:rsidR="002F663C" w:rsidRPr="002F663C" w:rsidRDefault="00AE1E3B"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8F05CD" w14:paraId="5456360F" w14:textId="77777777" w:rsidTr="00E9471B">
        <w:tc>
          <w:tcPr>
            <w:tcW w:w="851" w:type="dxa"/>
            <w:shd w:val="clear" w:color="auto" w:fill="auto"/>
          </w:tcPr>
          <w:p w14:paraId="2BA1F075" w14:textId="77777777" w:rsidR="002F663C" w:rsidRPr="00711F9C" w:rsidRDefault="00AE1E3B"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7E9279C3" w14:textId="77777777" w:rsidR="002F663C" w:rsidRPr="002F663C" w:rsidRDefault="00AE1E3B"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8F05CD" w14:paraId="0458134C" w14:textId="77777777" w:rsidTr="00E9471B">
        <w:tc>
          <w:tcPr>
            <w:tcW w:w="851" w:type="dxa"/>
            <w:tcBorders>
              <w:bottom w:val="double" w:sz="4" w:space="0" w:color="auto"/>
            </w:tcBorders>
            <w:shd w:val="clear" w:color="auto" w:fill="auto"/>
          </w:tcPr>
          <w:p w14:paraId="0A64BFFC" w14:textId="77777777" w:rsidR="002F663C" w:rsidRPr="00711F9C" w:rsidRDefault="00AE1E3B"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5625D48D" w14:textId="77777777" w:rsidR="002F663C" w:rsidRPr="002F663C" w:rsidRDefault="00AE1E3B"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41E8F791" w14:textId="77777777" w:rsidR="002F663C" w:rsidRPr="002F663C" w:rsidRDefault="002F663C" w:rsidP="002F663C">
      <w:pPr>
        <w:jc w:val="left"/>
        <w:rPr>
          <w:rFonts w:eastAsia="Calibri" w:cs="Times New Roman"/>
          <w:highlight w:val="yellow"/>
        </w:rPr>
      </w:pPr>
    </w:p>
    <w:p w14:paraId="216E4EEB" w14:textId="77777777" w:rsidR="003971FF" w:rsidRPr="007F6EA2" w:rsidRDefault="00AE1E3B"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Substantial Product Hazard List: Window Covering Cords</w:t>
      </w:r>
    </w:p>
    <w:p w14:paraId="1FD64DA9" w14:textId="77777777" w:rsidR="003F1EB4" w:rsidRPr="002F663C" w:rsidRDefault="00AE1E3B" w:rsidP="00B16ACF">
      <w:pPr>
        <w:spacing w:before="120" w:after="120"/>
        <w:rPr>
          <w:rFonts w:eastAsia="Calibri" w:cs="Times New Roman"/>
          <w:szCs w:val="18"/>
        </w:rPr>
      </w:pPr>
      <w:r w:rsidRPr="002F663C">
        <w:rPr>
          <w:rFonts w:eastAsia="Calibri" w:cs="Times New Roman"/>
          <w:szCs w:val="18"/>
        </w:rPr>
        <w:t>AGENCY: Consumer Product Safety Commission</w:t>
      </w:r>
    </w:p>
    <w:p w14:paraId="7B6E2063" w14:textId="77777777" w:rsidR="003F1EB4" w:rsidRPr="002F663C" w:rsidRDefault="00AE1E3B" w:rsidP="00B16ACF">
      <w:pPr>
        <w:spacing w:before="120" w:after="120"/>
        <w:rPr>
          <w:rFonts w:eastAsia="Calibri" w:cs="Times New Roman"/>
          <w:szCs w:val="18"/>
        </w:rPr>
      </w:pPr>
      <w:r w:rsidRPr="002F663C">
        <w:rPr>
          <w:rFonts w:eastAsia="Calibri" w:cs="Times New Roman"/>
          <w:szCs w:val="18"/>
        </w:rPr>
        <w:t>ACTION: Final rule</w:t>
      </w:r>
    </w:p>
    <w:p w14:paraId="4ADD678E" w14:textId="77777777" w:rsidR="003F1EB4" w:rsidRPr="002F663C" w:rsidRDefault="00AE1E3B" w:rsidP="00B16ACF">
      <w:pPr>
        <w:spacing w:before="120" w:after="120"/>
        <w:rPr>
          <w:rFonts w:eastAsia="Calibri" w:cs="Times New Roman"/>
          <w:szCs w:val="18"/>
        </w:rPr>
      </w:pPr>
      <w:r w:rsidRPr="002F663C">
        <w:rPr>
          <w:rFonts w:eastAsia="Calibri" w:cs="Times New Roman"/>
          <w:szCs w:val="18"/>
        </w:rPr>
        <w:t xml:space="preserve">SUMMARY: To address the risk of strangulation to young children associated with certain window covering cords, the Consumer Product Safety Commission (CPSC) is issuing this final rule to deem that one or more of the following readily observable characteristics of window coverings present a substantial product hazard (SPH) under the Consumer Product Safety Act (CPSA): the presence of hazardous operating cords on stock window coverings, the presence of hazardous inner cords on stock and custom window coverings, or the absence of a manufacturer label on stock and custom </w:t>
      </w:r>
      <w:r w:rsidRPr="002F663C">
        <w:rPr>
          <w:rFonts w:eastAsia="Calibri" w:cs="Times New Roman"/>
          <w:szCs w:val="18"/>
        </w:rPr>
        <w:lastRenderedPageBreak/>
        <w:t>window coverings. The rule amends regulations which list products that the Commission has determined present an SPH.</w:t>
      </w:r>
    </w:p>
    <w:p w14:paraId="2ADA9A83" w14:textId="77777777" w:rsidR="003F1EB4" w:rsidRPr="002F663C" w:rsidRDefault="00AE1E3B" w:rsidP="00B16ACF">
      <w:pPr>
        <w:spacing w:before="120" w:after="120"/>
        <w:rPr>
          <w:rFonts w:eastAsia="Calibri" w:cs="Times New Roman"/>
          <w:szCs w:val="18"/>
        </w:rPr>
      </w:pPr>
      <w:r w:rsidRPr="002F663C">
        <w:rPr>
          <w:rFonts w:eastAsia="Calibri" w:cs="Times New Roman"/>
          <w:szCs w:val="18"/>
        </w:rPr>
        <w:t>DATES: The rule is effective 28 December 2022. The incorporation by reference of the publication listed in this rule is approved by the Director of the Federal Register as of 28 December 2022.</w:t>
      </w:r>
    </w:p>
    <w:p w14:paraId="1F666AF5" w14:textId="77777777" w:rsidR="003F1EB4" w:rsidRPr="002F663C" w:rsidRDefault="00AE1E3B" w:rsidP="00B16ACF">
      <w:pPr>
        <w:spacing w:before="120" w:after="120"/>
        <w:rPr>
          <w:rFonts w:eastAsia="Calibri" w:cs="Times New Roman"/>
          <w:szCs w:val="18"/>
        </w:rPr>
      </w:pPr>
      <w:r w:rsidRPr="002F663C">
        <w:rPr>
          <w:rFonts w:eastAsia="Calibri" w:cs="Times New Roman"/>
          <w:szCs w:val="18"/>
        </w:rPr>
        <w:t xml:space="preserve">This final rule and the notice of proposed rulemaking notified as </w:t>
      </w:r>
      <w:hyperlink r:id="rId11" w:history="1">
        <w:r w:rsidRPr="002F663C">
          <w:rPr>
            <w:rFonts w:eastAsia="Calibri" w:cs="Times New Roman"/>
            <w:color w:val="0000FF"/>
            <w:szCs w:val="18"/>
            <w:u w:val="single"/>
          </w:rPr>
          <w:t>G/TBT/N/USA/1820</w:t>
        </w:r>
      </w:hyperlink>
      <w:r w:rsidRPr="002F663C">
        <w:rPr>
          <w:rFonts w:eastAsia="Calibri" w:cs="Times New Roman"/>
          <w:szCs w:val="18"/>
        </w:rPr>
        <w:t xml:space="preserve"> are identified by Docket Number CPSC-2021-0038. The Docket Folder is available from Regulations.gov at </w:t>
      </w:r>
      <w:hyperlink r:id="rId12" w:history="1">
        <w:r w:rsidRPr="002F663C">
          <w:rPr>
            <w:rFonts w:eastAsia="Calibri" w:cs="Times New Roman"/>
            <w:color w:val="0000FF"/>
            <w:szCs w:val="18"/>
            <w:u w:val="single"/>
          </w:rPr>
          <w:t>https://www.regulations.gov/docket/CPSC-2021-0038/document</w:t>
        </w:r>
      </w:hyperlink>
      <w:r w:rsidRPr="002F663C">
        <w:rPr>
          <w:rFonts w:eastAsia="Calibri" w:cs="Times New Roman"/>
          <w:szCs w:val="18"/>
        </w:rPr>
        <w:t xml:space="preserve"> and provides access to primary and supporting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37220AE7" w14:textId="77777777" w:rsidR="006C5A96" w:rsidRDefault="00AE1E3B" w:rsidP="006C5A96">
      <w:pPr>
        <w:jc w:val="center"/>
        <w:rPr>
          <w:b/>
        </w:rPr>
      </w:pPr>
      <w:r w:rsidRPr="003971FF">
        <w:rPr>
          <w:b/>
        </w:rPr>
        <w:t>__________</w:t>
      </w:r>
    </w:p>
    <w:p w14:paraId="300907DA" w14:textId="77777777" w:rsidR="004D4D19" w:rsidRDefault="004D4D19" w:rsidP="007F38C2">
      <w:pPr>
        <w:jc w:val="center"/>
        <w:rPr>
          <w:b/>
        </w:rPr>
      </w:pPr>
    </w:p>
    <w:p w14:paraId="657EF80E"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C746" w14:textId="77777777" w:rsidR="00FE0A0E" w:rsidRDefault="00AE1E3B">
      <w:r>
        <w:separator/>
      </w:r>
    </w:p>
  </w:endnote>
  <w:endnote w:type="continuationSeparator" w:id="0">
    <w:p w14:paraId="05371DC1" w14:textId="77777777" w:rsidR="00FE0A0E" w:rsidRDefault="00AE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2F22" w14:textId="77777777" w:rsidR="00544326" w:rsidRPr="00DD3DD7" w:rsidRDefault="00AE1E3B"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FFD6" w14:textId="77777777" w:rsidR="00544326" w:rsidRPr="00DD3DD7" w:rsidRDefault="00AE1E3B"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2453" w14:textId="77777777" w:rsidR="000248E6" w:rsidRDefault="00AE1E3B" w:rsidP="00ED54E0">
      <w:r>
        <w:separator/>
      </w:r>
    </w:p>
  </w:footnote>
  <w:footnote w:type="continuationSeparator" w:id="0">
    <w:p w14:paraId="1A3652E5" w14:textId="77777777" w:rsidR="000248E6" w:rsidRDefault="00AE1E3B" w:rsidP="00ED54E0">
      <w:r>
        <w:continuationSeparator/>
      </w:r>
    </w:p>
  </w:footnote>
  <w:footnote w:id="1">
    <w:p w14:paraId="5DB80F99" w14:textId="77777777" w:rsidR="007F6EA2" w:rsidRDefault="00AE1E3B">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E8F1" w14:textId="77777777" w:rsidR="00DD3DD7" w:rsidRDefault="00AE1E3B"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w:t>
    </w:r>
    <w:proofErr w:type="gramStart"/>
    <w:r>
      <w:t>Add.*</w:t>
    </w:r>
    <w:bookmarkEnd w:id="27"/>
    <w:proofErr w:type="gramEnd"/>
  </w:p>
  <w:p w14:paraId="0E222791" w14:textId="77777777" w:rsidR="004D4D19" w:rsidRPr="00DD3DD7" w:rsidRDefault="004D4D19" w:rsidP="00DD3DD7">
    <w:pPr>
      <w:pStyle w:val="Header"/>
      <w:pBdr>
        <w:bottom w:val="single" w:sz="4" w:space="1" w:color="auto"/>
      </w:pBdr>
      <w:tabs>
        <w:tab w:val="clear" w:pos="4513"/>
        <w:tab w:val="clear" w:pos="9027"/>
      </w:tabs>
      <w:jc w:val="center"/>
    </w:pPr>
  </w:p>
  <w:p w14:paraId="4F549A20" w14:textId="77777777" w:rsidR="00DD3DD7" w:rsidRPr="00DD3DD7" w:rsidRDefault="00AE1E3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BA99D28"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C426" w14:textId="77777777" w:rsidR="00DD3DD7" w:rsidRPr="00AE1E3B" w:rsidRDefault="00AE1E3B" w:rsidP="00DD3DD7">
    <w:pPr>
      <w:pStyle w:val="Header"/>
      <w:pBdr>
        <w:bottom w:val="single" w:sz="4" w:space="1" w:color="auto"/>
      </w:pBdr>
      <w:tabs>
        <w:tab w:val="clear" w:pos="4513"/>
        <w:tab w:val="clear" w:pos="9027"/>
      </w:tabs>
      <w:jc w:val="center"/>
      <w:rPr>
        <w:lang w:val="es-ES"/>
      </w:rPr>
    </w:pPr>
    <w:bookmarkStart w:id="28" w:name="spsSymbolHeader"/>
    <w:r w:rsidRPr="00AE1E3B">
      <w:rPr>
        <w:lang w:val="es-ES"/>
      </w:rPr>
      <w:t>G/TBT/N/USA/1820/Add.1</w:t>
    </w:r>
    <w:bookmarkEnd w:id="28"/>
  </w:p>
  <w:p w14:paraId="2494B814" w14:textId="77777777" w:rsidR="00DD3DD7" w:rsidRPr="00AE1E3B" w:rsidRDefault="00DD3DD7" w:rsidP="00DD3DD7">
    <w:pPr>
      <w:pStyle w:val="Header"/>
      <w:pBdr>
        <w:bottom w:val="single" w:sz="4" w:space="1" w:color="auto"/>
      </w:pBdr>
      <w:tabs>
        <w:tab w:val="clear" w:pos="4513"/>
        <w:tab w:val="clear" w:pos="9027"/>
      </w:tabs>
      <w:jc w:val="center"/>
      <w:rPr>
        <w:lang w:val="es-ES"/>
      </w:rPr>
    </w:pPr>
  </w:p>
  <w:p w14:paraId="78669BAC" w14:textId="77777777" w:rsidR="00DD3DD7" w:rsidRPr="00DD3DD7" w:rsidRDefault="00AE1E3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136F0F78"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05CD" w14:paraId="5BE63E42" w14:textId="77777777" w:rsidTr="00544326">
      <w:trPr>
        <w:trHeight w:val="240"/>
        <w:jc w:val="center"/>
      </w:trPr>
      <w:tc>
        <w:tcPr>
          <w:tcW w:w="3794" w:type="dxa"/>
          <w:shd w:val="clear" w:color="auto" w:fill="FFFFFF"/>
          <w:tcMar>
            <w:left w:w="108" w:type="dxa"/>
            <w:right w:w="108" w:type="dxa"/>
          </w:tcMar>
          <w:vAlign w:val="center"/>
        </w:tcPr>
        <w:p w14:paraId="5E47438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EF5846D" w14:textId="77777777" w:rsidR="00ED54E0" w:rsidRPr="00182B84" w:rsidRDefault="00AE1E3B" w:rsidP="00425DC5">
          <w:pPr>
            <w:jc w:val="right"/>
            <w:rPr>
              <w:b/>
              <w:color w:val="FF0000"/>
              <w:szCs w:val="16"/>
            </w:rPr>
          </w:pPr>
          <w:r>
            <w:rPr>
              <w:b/>
              <w:color w:val="FF0000"/>
              <w:szCs w:val="16"/>
            </w:rPr>
            <w:t xml:space="preserve"> </w:t>
          </w:r>
        </w:p>
      </w:tc>
    </w:tr>
    <w:tr w:rsidR="008F05CD" w14:paraId="6DA9FF44" w14:textId="77777777" w:rsidTr="00544326">
      <w:trPr>
        <w:trHeight w:val="213"/>
        <w:jc w:val="center"/>
      </w:trPr>
      <w:tc>
        <w:tcPr>
          <w:tcW w:w="3794" w:type="dxa"/>
          <w:vMerge w:val="restart"/>
          <w:shd w:val="clear" w:color="auto" w:fill="FFFFFF"/>
          <w:tcMar>
            <w:left w:w="0" w:type="dxa"/>
            <w:right w:w="0" w:type="dxa"/>
          </w:tcMar>
        </w:tcPr>
        <w:p w14:paraId="2AEF6323" w14:textId="77777777" w:rsidR="00ED54E0" w:rsidRPr="00182B84" w:rsidRDefault="00AE1E3B" w:rsidP="00425DC5">
          <w:pPr>
            <w:jc w:val="left"/>
          </w:pPr>
          <w:r w:rsidRPr="00182B84">
            <w:rPr>
              <w:noProof/>
              <w:lang w:val="en-US"/>
            </w:rPr>
            <w:drawing>
              <wp:inline distT="0" distB="0" distL="0" distR="0" wp14:anchorId="52F0A1B8" wp14:editId="7478EA0E">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791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BB048A" w14:textId="77777777" w:rsidR="00ED54E0" w:rsidRPr="00182B84" w:rsidRDefault="00ED54E0" w:rsidP="00425DC5">
          <w:pPr>
            <w:jc w:val="right"/>
            <w:rPr>
              <w:b/>
              <w:szCs w:val="16"/>
            </w:rPr>
          </w:pPr>
        </w:p>
      </w:tc>
    </w:tr>
    <w:tr w:rsidR="008F05CD" w:rsidRPr="004A62C1" w14:paraId="604E0C00" w14:textId="77777777" w:rsidTr="00544326">
      <w:trPr>
        <w:trHeight w:val="868"/>
        <w:jc w:val="center"/>
      </w:trPr>
      <w:tc>
        <w:tcPr>
          <w:tcW w:w="3794" w:type="dxa"/>
          <w:vMerge/>
          <w:shd w:val="clear" w:color="auto" w:fill="FFFFFF"/>
          <w:tcMar>
            <w:left w:w="108" w:type="dxa"/>
            <w:right w:w="108" w:type="dxa"/>
          </w:tcMar>
        </w:tcPr>
        <w:p w14:paraId="2DB2CB7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F336BB8" w14:textId="77777777" w:rsidR="00DD3DD7" w:rsidRPr="00AE1E3B" w:rsidRDefault="00AE1E3B" w:rsidP="00DD3DD7">
          <w:pPr>
            <w:jc w:val="right"/>
            <w:rPr>
              <w:rFonts w:eastAsia="Calibri" w:cs="Times New Roman"/>
              <w:b/>
              <w:szCs w:val="16"/>
              <w:lang w:val="es-ES"/>
            </w:rPr>
          </w:pPr>
          <w:bookmarkStart w:id="29" w:name="bmkSymbols"/>
          <w:r w:rsidRPr="00AE1E3B">
            <w:rPr>
              <w:rFonts w:eastAsia="Calibri" w:cs="Times New Roman"/>
              <w:b/>
              <w:szCs w:val="16"/>
              <w:lang w:val="es-ES"/>
            </w:rPr>
            <w:t>G/TBT/N/USA/1820/Add.1</w:t>
          </w:r>
          <w:bookmarkEnd w:id="29"/>
        </w:p>
        <w:p w14:paraId="32B83821" w14:textId="77777777" w:rsidR="00C14444" w:rsidRPr="00AE1E3B" w:rsidRDefault="00C14444" w:rsidP="00C14444">
          <w:pPr>
            <w:jc w:val="center"/>
            <w:rPr>
              <w:szCs w:val="16"/>
              <w:lang w:val="es-ES"/>
            </w:rPr>
          </w:pPr>
        </w:p>
      </w:tc>
    </w:tr>
    <w:tr w:rsidR="008F05CD" w:rsidRPr="00AE1E3B" w14:paraId="22A1EE43" w14:textId="77777777" w:rsidTr="00544326">
      <w:trPr>
        <w:trHeight w:val="240"/>
        <w:jc w:val="center"/>
      </w:trPr>
      <w:tc>
        <w:tcPr>
          <w:tcW w:w="3794" w:type="dxa"/>
          <w:vMerge/>
          <w:shd w:val="clear" w:color="auto" w:fill="FFFFFF"/>
          <w:tcMar>
            <w:left w:w="108" w:type="dxa"/>
            <w:right w:w="108" w:type="dxa"/>
          </w:tcMar>
          <w:vAlign w:val="center"/>
        </w:tcPr>
        <w:p w14:paraId="2D2F36D1" w14:textId="77777777" w:rsidR="00ED54E0" w:rsidRPr="00AE1E3B" w:rsidRDefault="00ED54E0" w:rsidP="00425DC5">
          <w:pPr>
            <w:rPr>
              <w:lang w:val="es-ES"/>
            </w:rPr>
          </w:pPr>
        </w:p>
      </w:tc>
      <w:tc>
        <w:tcPr>
          <w:tcW w:w="5448" w:type="dxa"/>
          <w:gridSpan w:val="2"/>
          <w:shd w:val="clear" w:color="auto" w:fill="FFFFFF"/>
          <w:tcMar>
            <w:left w:w="108" w:type="dxa"/>
            <w:right w:w="108" w:type="dxa"/>
          </w:tcMar>
          <w:vAlign w:val="center"/>
        </w:tcPr>
        <w:p w14:paraId="0756A91A" w14:textId="42BD790C" w:rsidR="00ED54E0" w:rsidRPr="00AE1E3B" w:rsidRDefault="00AE1E3B" w:rsidP="00425DC5">
          <w:pPr>
            <w:jc w:val="right"/>
            <w:rPr>
              <w:szCs w:val="16"/>
              <w:lang w:val="es-ES"/>
            </w:rPr>
          </w:pPr>
          <w:bookmarkStart w:id="30" w:name="bmkDate"/>
          <w:bookmarkEnd w:id="30"/>
          <w:r>
            <w:rPr>
              <w:szCs w:val="16"/>
              <w:lang w:val="es-ES"/>
            </w:rPr>
            <w:t>30 November 2022</w:t>
          </w:r>
        </w:p>
      </w:tc>
    </w:tr>
    <w:tr w:rsidR="008F05CD" w14:paraId="39EE16D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3E5370" w14:textId="6F4E69EC" w:rsidR="00ED54E0" w:rsidRPr="00182B84" w:rsidRDefault="00AE1E3B"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4A62C1">
            <w:rPr>
              <w:rFonts w:eastAsia="Calibri" w:cs="Times New Roman"/>
              <w:color w:val="FF0000"/>
              <w:szCs w:val="16"/>
            </w:rPr>
            <w:t>8905</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713B406" w14:textId="77777777" w:rsidR="00ED54E0" w:rsidRPr="00182B84" w:rsidRDefault="00AE1E3B"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8F05CD" w14:paraId="2B9FB41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EEBC3F" w14:textId="77777777" w:rsidR="00ED54E0" w:rsidRPr="00182B84" w:rsidRDefault="00AE1E3B"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AB8B90B" w14:textId="77777777" w:rsidR="00ED54E0" w:rsidRPr="00182B84" w:rsidRDefault="00AE1E3B"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28CC88B6"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78241C">
      <w:start w:val="1"/>
      <w:numFmt w:val="decimal"/>
      <w:pStyle w:val="SummaryText"/>
      <w:lvlText w:val="%1."/>
      <w:lvlJc w:val="left"/>
      <w:pPr>
        <w:ind w:left="360" w:hanging="360"/>
      </w:pPr>
    </w:lvl>
    <w:lvl w:ilvl="1" w:tplc="AF607344" w:tentative="1">
      <w:start w:val="1"/>
      <w:numFmt w:val="lowerLetter"/>
      <w:lvlText w:val="%2."/>
      <w:lvlJc w:val="left"/>
      <w:pPr>
        <w:ind w:left="1080" w:hanging="360"/>
      </w:pPr>
    </w:lvl>
    <w:lvl w:ilvl="2" w:tplc="72C0BA96" w:tentative="1">
      <w:start w:val="1"/>
      <w:numFmt w:val="lowerRoman"/>
      <w:lvlText w:val="%3."/>
      <w:lvlJc w:val="right"/>
      <w:pPr>
        <w:ind w:left="1800" w:hanging="180"/>
      </w:pPr>
    </w:lvl>
    <w:lvl w:ilvl="3" w:tplc="9C94583C" w:tentative="1">
      <w:start w:val="1"/>
      <w:numFmt w:val="decimal"/>
      <w:lvlText w:val="%4."/>
      <w:lvlJc w:val="left"/>
      <w:pPr>
        <w:ind w:left="2520" w:hanging="360"/>
      </w:pPr>
    </w:lvl>
    <w:lvl w:ilvl="4" w:tplc="7FF6891A" w:tentative="1">
      <w:start w:val="1"/>
      <w:numFmt w:val="lowerLetter"/>
      <w:lvlText w:val="%5."/>
      <w:lvlJc w:val="left"/>
      <w:pPr>
        <w:ind w:left="3240" w:hanging="360"/>
      </w:pPr>
    </w:lvl>
    <w:lvl w:ilvl="5" w:tplc="27146DB2" w:tentative="1">
      <w:start w:val="1"/>
      <w:numFmt w:val="lowerRoman"/>
      <w:lvlText w:val="%6."/>
      <w:lvlJc w:val="right"/>
      <w:pPr>
        <w:ind w:left="3960" w:hanging="180"/>
      </w:pPr>
    </w:lvl>
    <w:lvl w:ilvl="6" w:tplc="ADCE22CE" w:tentative="1">
      <w:start w:val="1"/>
      <w:numFmt w:val="decimal"/>
      <w:lvlText w:val="%7."/>
      <w:lvlJc w:val="left"/>
      <w:pPr>
        <w:ind w:left="4680" w:hanging="360"/>
      </w:pPr>
    </w:lvl>
    <w:lvl w:ilvl="7" w:tplc="AC327730" w:tentative="1">
      <w:start w:val="1"/>
      <w:numFmt w:val="lowerLetter"/>
      <w:lvlText w:val="%8."/>
      <w:lvlJc w:val="left"/>
      <w:pPr>
        <w:ind w:left="5400" w:hanging="360"/>
      </w:pPr>
    </w:lvl>
    <w:lvl w:ilvl="8" w:tplc="D19261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F1EB4"/>
    <w:rsid w:val="004244A9"/>
    <w:rsid w:val="00425DC5"/>
    <w:rsid w:val="00467032"/>
    <w:rsid w:val="0046754A"/>
    <w:rsid w:val="00467A46"/>
    <w:rsid w:val="004A220F"/>
    <w:rsid w:val="004A62C1"/>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8F05CD"/>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1E3B"/>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C3547"/>
    <w:rsid w:val="00FD224A"/>
    <w:rsid w:val="00FD28F0"/>
    <w:rsid w:val="00FE0A0E"/>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B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11-28/html/2022-25040.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ket/CPSC-2021-0038/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ng.wto.org/en/Search?domainIds=1&amp;documentSymbol=usa%2F18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2/TBT/USA/final_measure/22_8154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2-11-28/pdf/2022-25040.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piani\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333</Words>
  <Characters>2109</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2022-11-29T13:10:00Z</dcterms:created>
  <dcterms:modified xsi:type="dcterms:W3CDTF">2022-11-30T11:48:00Z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